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453D089A" w:rsidR="00C73699" w:rsidRPr="00D57327" w:rsidRDefault="00C73699" w:rsidP="00A14ECA">
      <w:pPr>
        <w:pStyle w:val="Default"/>
        <w:spacing w:line="276" w:lineRule="auto"/>
        <w:rPr>
          <w:color w:val="auto"/>
          <w:sz w:val="22"/>
        </w:rPr>
      </w:pPr>
      <w:r>
        <w:rPr>
          <w:b/>
          <w:color w:val="auto"/>
          <w:sz w:val="22"/>
        </w:rPr>
        <w:t xml:space="preserve">AYUNTAMIENTO DE </w:t>
      </w:r>
      <w:r w:rsidR="00E5497C">
        <w:rPr>
          <w:b/>
          <w:color w:val="auto"/>
          <w:sz w:val="22"/>
        </w:rPr>
        <w:t>TIQUICHEO</w:t>
      </w:r>
      <w:r w:rsidRPr="00D57327">
        <w:rPr>
          <w:b/>
          <w:color w:val="auto"/>
          <w:sz w:val="22"/>
        </w:rPr>
        <w:t>, MICHOACÁN</w:t>
      </w:r>
      <w:r w:rsidRPr="00D57327">
        <w:rPr>
          <w:color w:val="auto"/>
          <w:sz w:val="22"/>
        </w:rPr>
        <w:t>.</w:t>
      </w:r>
    </w:p>
    <w:p w14:paraId="31ADA647" w14:textId="77777777" w:rsidR="00C73699" w:rsidRPr="00D57327" w:rsidRDefault="00C73699" w:rsidP="00A14ECA">
      <w:pPr>
        <w:pStyle w:val="Ttulo2"/>
        <w:rPr>
          <w:sz w:val="20"/>
        </w:rPr>
      </w:pPr>
    </w:p>
    <w:p w14:paraId="6DD0D239" w14:textId="77777777" w:rsidR="00C73699" w:rsidRPr="00D57327" w:rsidRDefault="00C73699" w:rsidP="00A14ECA">
      <w:pPr>
        <w:pStyle w:val="Default"/>
        <w:spacing w:line="276" w:lineRule="auto"/>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A14ECA"/>
    <w:p w14:paraId="352D6F99" w14:textId="30812E76" w:rsidR="00C73699" w:rsidRPr="00115E09" w:rsidRDefault="00C73699" w:rsidP="00A14ECA">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E5497C">
        <w:rPr>
          <w:rFonts w:eastAsiaTheme="minorHAnsi"/>
          <w:lang w:eastAsia="en-US"/>
        </w:rPr>
        <w:t>Tiquicheo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A14ECA">
      <w:pPr>
        <w:rPr>
          <w:rFonts w:cs="Arial"/>
          <w:szCs w:val="22"/>
        </w:rPr>
      </w:pPr>
    </w:p>
    <w:p w14:paraId="62D27814" w14:textId="77777777" w:rsidR="00C73699" w:rsidRPr="00115E09" w:rsidRDefault="00C73699" w:rsidP="00A14ECA">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A14ECA">
      <w:pPr>
        <w:rPr>
          <w:lang w:val="es-MX"/>
        </w:rPr>
      </w:pPr>
    </w:p>
    <w:p w14:paraId="4D849799" w14:textId="77777777" w:rsidR="00C73699" w:rsidRPr="004E2BFC" w:rsidRDefault="00C73699" w:rsidP="00A14ECA">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A14ECA"/>
    <w:p w14:paraId="31FC46BC" w14:textId="77777777" w:rsidR="00C73699" w:rsidRDefault="00C73699" w:rsidP="00A14ECA">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A14ECA">
      <w:pPr>
        <w:rPr>
          <w:rFonts w:eastAsiaTheme="minorHAnsi"/>
          <w:lang w:eastAsia="en-US"/>
        </w:rPr>
      </w:pPr>
    </w:p>
    <w:p w14:paraId="44376715" w14:textId="77777777" w:rsidR="00C73699" w:rsidRDefault="00C73699" w:rsidP="00A14ECA">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A14ECA">
      <w:pPr>
        <w:tabs>
          <w:tab w:val="left" w:pos="360"/>
        </w:tabs>
        <w:rPr>
          <w:rFonts w:eastAsia="Arial" w:cs="Arial"/>
          <w:spacing w:val="-1"/>
        </w:rPr>
      </w:pPr>
    </w:p>
    <w:p w14:paraId="1FE308CD" w14:textId="77777777" w:rsidR="00C73699" w:rsidRPr="00115E09" w:rsidRDefault="00C73699" w:rsidP="00A14ECA">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A14ECA">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E5497C" w14:paraId="6EB9DBC8" w14:textId="77777777" w:rsidTr="006C6135">
        <w:tc>
          <w:tcPr>
            <w:tcW w:w="4820" w:type="dxa"/>
          </w:tcPr>
          <w:p w14:paraId="0D8EBA16" w14:textId="77777777" w:rsidR="00C73699" w:rsidRPr="00E5497C" w:rsidRDefault="00C73699" w:rsidP="00A14ECA">
            <w:pPr>
              <w:rPr>
                <w:rFonts w:cs="Arial"/>
                <w:lang w:val="es-MX" w:eastAsia="es-MX"/>
              </w:rPr>
            </w:pPr>
            <w:r w:rsidRPr="00E5497C">
              <w:rPr>
                <w:rFonts w:cs="Arial"/>
                <w:lang w:val="es-MX" w:eastAsia="es-MX"/>
              </w:rPr>
              <w:t>Universo</w:t>
            </w:r>
          </w:p>
          <w:p w14:paraId="3785931E" w14:textId="77777777" w:rsidR="00C73699" w:rsidRPr="00E5497C" w:rsidRDefault="00C73699" w:rsidP="00A14ECA">
            <w:pPr>
              <w:rPr>
                <w:rFonts w:cs="Arial"/>
                <w:b/>
                <w:lang w:val="es-MX" w:eastAsia="es-MX"/>
              </w:rPr>
            </w:pPr>
          </w:p>
        </w:tc>
        <w:tc>
          <w:tcPr>
            <w:tcW w:w="567" w:type="dxa"/>
          </w:tcPr>
          <w:p w14:paraId="1A69B76C" w14:textId="77777777" w:rsidR="00C73699" w:rsidRPr="00E5497C" w:rsidRDefault="00C73699" w:rsidP="00A14ECA">
            <w:pPr>
              <w:rPr>
                <w:rFonts w:cs="Arial"/>
                <w:b/>
                <w:lang w:val="es-MX" w:eastAsia="es-MX"/>
              </w:rPr>
            </w:pPr>
          </w:p>
        </w:tc>
        <w:tc>
          <w:tcPr>
            <w:tcW w:w="1560" w:type="dxa"/>
          </w:tcPr>
          <w:p w14:paraId="64AE75AF" w14:textId="41455E2E" w:rsidR="00C73699" w:rsidRPr="00E5497C" w:rsidRDefault="00E275E9" w:rsidP="00A14ECA">
            <w:pPr>
              <w:jc w:val="right"/>
              <w:rPr>
                <w:rFonts w:cs="Arial"/>
                <w:b/>
                <w:lang w:val="es-MX" w:eastAsia="es-MX"/>
              </w:rPr>
            </w:pPr>
            <w:r w:rsidRPr="00EE1226">
              <w:rPr>
                <w:rFonts w:cs="Arial"/>
                <w:lang w:val="es-MX" w:eastAsia="es-MX"/>
              </w:rPr>
              <w:t>2,</w:t>
            </w:r>
            <w:r>
              <w:rPr>
                <w:rFonts w:cs="Arial"/>
                <w:lang w:val="es-MX" w:eastAsia="es-MX"/>
              </w:rPr>
              <w:t>244</w:t>
            </w:r>
            <w:r w:rsidRPr="00EE1226">
              <w:rPr>
                <w:rFonts w:cs="Arial"/>
                <w:lang w:val="es-MX" w:eastAsia="es-MX"/>
              </w:rPr>
              <w:t>,</w:t>
            </w:r>
            <w:r>
              <w:rPr>
                <w:rFonts w:cs="Arial"/>
                <w:lang w:val="es-MX" w:eastAsia="es-MX"/>
              </w:rPr>
              <w:t>796</w:t>
            </w:r>
          </w:p>
        </w:tc>
        <w:tc>
          <w:tcPr>
            <w:tcW w:w="1560" w:type="dxa"/>
          </w:tcPr>
          <w:p w14:paraId="13E5B768" w14:textId="77777777" w:rsidR="00C73699" w:rsidRPr="00E5497C" w:rsidRDefault="00C73699" w:rsidP="00A14ECA">
            <w:pPr>
              <w:rPr>
                <w:rFonts w:cs="Arial"/>
                <w:lang w:val="es-MX" w:eastAsia="es-MX"/>
              </w:rPr>
            </w:pPr>
            <w:r w:rsidRPr="00E5497C">
              <w:rPr>
                <w:rFonts w:cs="Arial"/>
                <w:lang w:val="es-MX" w:eastAsia="es-MX"/>
              </w:rPr>
              <w:t>Pesos</w:t>
            </w:r>
          </w:p>
        </w:tc>
      </w:tr>
      <w:tr w:rsidR="00C73699" w:rsidRPr="00E5497C" w14:paraId="0D98960C" w14:textId="77777777" w:rsidTr="006C6135">
        <w:tc>
          <w:tcPr>
            <w:tcW w:w="4820" w:type="dxa"/>
          </w:tcPr>
          <w:p w14:paraId="6B31810A" w14:textId="646B085D" w:rsidR="00C73699" w:rsidRPr="00E5497C" w:rsidRDefault="00C73699" w:rsidP="00A14ECA">
            <w:pPr>
              <w:rPr>
                <w:rFonts w:cs="Arial"/>
                <w:szCs w:val="22"/>
                <w:lang w:eastAsia="es-MX"/>
              </w:rPr>
            </w:pPr>
            <w:r w:rsidRPr="00E5497C">
              <w:rPr>
                <w:rFonts w:cs="Arial"/>
                <w:szCs w:val="22"/>
                <w:lang w:eastAsia="es-MX"/>
              </w:rPr>
              <w:t>Recurso</w:t>
            </w:r>
            <w:r w:rsidR="00361DA0">
              <w:rPr>
                <w:rFonts w:cs="Arial"/>
                <w:szCs w:val="22"/>
                <w:lang w:eastAsia="es-MX"/>
              </w:rPr>
              <w:t>s</w:t>
            </w:r>
            <w:r w:rsidRPr="00E5497C">
              <w:rPr>
                <w:rFonts w:cs="Arial"/>
                <w:szCs w:val="22"/>
                <w:lang w:eastAsia="es-MX"/>
              </w:rPr>
              <w:t xml:space="preserve"> Fiscales e Ingresos Propios </w:t>
            </w:r>
          </w:p>
          <w:p w14:paraId="6530405C" w14:textId="77777777" w:rsidR="00C73699" w:rsidRPr="00E5497C" w:rsidRDefault="00C73699" w:rsidP="00A14ECA">
            <w:pPr>
              <w:rPr>
                <w:rFonts w:cs="Arial"/>
                <w:szCs w:val="22"/>
                <w:lang w:eastAsia="es-MX"/>
              </w:rPr>
            </w:pPr>
            <w:r w:rsidRPr="00E5497C">
              <w:rPr>
                <w:rFonts w:cs="Arial"/>
                <w:szCs w:val="22"/>
                <w:lang w:eastAsia="es-MX"/>
              </w:rPr>
              <w:t>(Ingresos de Gestión)</w:t>
            </w:r>
          </w:p>
        </w:tc>
        <w:tc>
          <w:tcPr>
            <w:tcW w:w="567" w:type="dxa"/>
          </w:tcPr>
          <w:p w14:paraId="072200A3" w14:textId="77777777" w:rsidR="00C73699" w:rsidRPr="00E5497C" w:rsidRDefault="00C73699" w:rsidP="00A14ECA">
            <w:pPr>
              <w:rPr>
                <w:rFonts w:cs="Arial"/>
                <w:b/>
                <w:lang w:val="es-MX" w:eastAsia="es-MX"/>
              </w:rPr>
            </w:pPr>
          </w:p>
        </w:tc>
        <w:tc>
          <w:tcPr>
            <w:tcW w:w="1560" w:type="dxa"/>
          </w:tcPr>
          <w:p w14:paraId="3E7F2051" w14:textId="78787A38" w:rsidR="00C73699" w:rsidRPr="00E5497C" w:rsidRDefault="00E275E9" w:rsidP="00A14ECA">
            <w:pPr>
              <w:jc w:val="right"/>
              <w:rPr>
                <w:rFonts w:cs="Arial"/>
                <w:lang w:val="es-MX" w:eastAsia="es-MX"/>
              </w:rPr>
            </w:pPr>
            <w:r w:rsidRPr="00EE1226">
              <w:rPr>
                <w:rFonts w:cs="Arial"/>
                <w:lang w:val="es-MX" w:eastAsia="es-MX"/>
              </w:rPr>
              <w:t>2,</w:t>
            </w:r>
            <w:r>
              <w:rPr>
                <w:rFonts w:cs="Arial"/>
                <w:lang w:val="es-MX" w:eastAsia="es-MX"/>
              </w:rPr>
              <w:t>244</w:t>
            </w:r>
            <w:r w:rsidRPr="00EE1226">
              <w:rPr>
                <w:rFonts w:cs="Arial"/>
                <w:lang w:val="es-MX" w:eastAsia="es-MX"/>
              </w:rPr>
              <w:t>,</w:t>
            </w:r>
            <w:r>
              <w:rPr>
                <w:rFonts w:cs="Arial"/>
                <w:lang w:val="es-MX" w:eastAsia="es-MX"/>
              </w:rPr>
              <w:t>796</w:t>
            </w:r>
          </w:p>
        </w:tc>
        <w:tc>
          <w:tcPr>
            <w:tcW w:w="1560" w:type="dxa"/>
          </w:tcPr>
          <w:p w14:paraId="2E07989F" w14:textId="77777777" w:rsidR="00C73699" w:rsidRPr="00E5497C" w:rsidRDefault="00C73699" w:rsidP="00A14ECA">
            <w:pPr>
              <w:rPr>
                <w:rFonts w:cs="Arial"/>
                <w:lang w:val="es-MX" w:eastAsia="es-MX"/>
              </w:rPr>
            </w:pPr>
            <w:r w:rsidRPr="00E5497C">
              <w:rPr>
                <w:rFonts w:cs="Arial"/>
                <w:lang w:val="es-MX" w:eastAsia="es-MX"/>
              </w:rPr>
              <w:t>Pesos</w:t>
            </w:r>
          </w:p>
          <w:p w14:paraId="7476D364" w14:textId="77777777" w:rsidR="00C73699" w:rsidRPr="00E5497C" w:rsidRDefault="00C73699" w:rsidP="00A14ECA">
            <w:pPr>
              <w:rPr>
                <w:rFonts w:cs="Arial"/>
                <w:lang w:val="es-MX" w:eastAsia="es-MX"/>
              </w:rPr>
            </w:pPr>
          </w:p>
        </w:tc>
      </w:tr>
    </w:tbl>
    <w:p w14:paraId="31C1016F" w14:textId="77777777" w:rsidR="00C73699" w:rsidRPr="00E5497C" w:rsidRDefault="00C73699" w:rsidP="00A14ECA">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E5497C" w14:paraId="1810A7B5" w14:textId="77777777" w:rsidTr="006C6135">
        <w:tc>
          <w:tcPr>
            <w:tcW w:w="4820" w:type="dxa"/>
          </w:tcPr>
          <w:p w14:paraId="5460C635" w14:textId="77777777" w:rsidR="00C73699" w:rsidRPr="00E5497C" w:rsidRDefault="00C73699" w:rsidP="00A14ECA">
            <w:pPr>
              <w:rPr>
                <w:rFonts w:cs="Arial"/>
                <w:b/>
                <w:lang w:val="es-MX" w:eastAsia="es-MX"/>
              </w:rPr>
            </w:pPr>
            <w:r w:rsidRPr="00E5497C">
              <w:rPr>
                <w:rFonts w:cs="Arial"/>
                <w:lang w:val="es-MX" w:eastAsia="es-MX"/>
              </w:rPr>
              <w:t>Universo a Fiscalizar</w:t>
            </w:r>
          </w:p>
        </w:tc>
        <w:tc>
          <w:tcPr>
            <w:tcW w:w="567" w:type="dxa"/>
          </w:tcPr>
          <w:p w14:paraId="1FA0B2A7" w14:textId="77777777" w:rsidR="00C73699" w:rsidRPr="00E5497C" w:rsidRDefault="00C73699" w:rsidP="00A14ECA">
            <w:pPr>
              <w:rPr>
                <w:rFonts w:cs="Arial"/>
                <w:b/>
                <w:lang w:val="es-MX" w:eastAsia="es-MX"/>
              </w:rPr>
            </w:pPr>
          </w:p>
        </w:tc>
        <w:tc>
          <w:tcPr>
            <w:tcW w:w="1560" w:type="dxa"/>
          </w:tcPr>
          <w:p w14:paraId="72F26A83" w14:textId="2A4F8E4D" w:rsidR="00C73699" w:rsidRPr="00E5497C" w:rsidRDefault="00E275E9" w:rsidP="00A14ECA">
            <w:pPr>
              <w:jc w:val="right"/>
              <w:rPr>
                <w:rFonts w:cs="Arial"/>
                <w:b/>
                <w:lang w:val="es-MX" w:eastAsia="es-MX"/>
              </w:rPr>
            </w:pPr>
            <w:r w:rsidRPr="00EE1226">
              <w:rPr>
                <w:rFonts w:cs="Arial"/>
                <w:lang w:val="es-MX" w:eastAsia="es-MX"/>
              </w:rPr>
              <w:t>2,</w:t>
            </w:r>
            <w:r>
              <w:rPr>
                <w:rFonts w:cs="Arial"/>
                <w:lang w:val="es-MX" w:eastAsia="es-MX"/>
              </w:rPr>
              <w:t>244</w:t>
            </w:r>
            <w:r w:rsidRPr="00EE1226">
              <w:rPr>
                <w:rFonts w:cs="Arial"/>
                <w:lang w:val="es-MX" w:eastAsia="es-MX"/>
              </w:rPr>
              <w:t>,</w:t>
            </w:r>
            <w:r>
              <w:rPr>
                <w:rFonts w:cs="Arial"/>
                <w:lang w:val="es-MX" w:eastAsia="es-MX"/>
              </w:rPr>
              <w:t>796</w:t>
            </w:r>
          </w:p>
        </w:tc>
        <w:tc>
          <w:tcPr>
            <w:tcW w:w="1560" w:type="dxa"/>
          </w:tcPr>
          <w:p w14:paraId="58ED061F" w14:textId="77777777" w:rsidR="00C73699" w:rsidRPr="00E5497C" w:rsidRDefault="00C73699" w:rsidP="00A14ECA">
            <w:pPr>
              <w:rPr>
                <w:rFonts w:cs="Arial"/>
                <w:lang w:val="es-MX" w:eastAsia="es-MX"/>
              </w:rPr>
            </w:pPr>
            <w:r w:rsidRPr="00E5497C">
              <w:rPr>
                <w:rFonts w:cs="Arial"/>
                <w:lang w:val="es-MX" w:eastAsia="es-MX"/>
              </w:rPr>
              <w:t>Pesos</w:t>
            </w:r>
          </w:p>
        </w:tc>
      </w:tr>
      <w:tr w:rsidR="00C73699" w:rsidRPr="00E5497C" w14:paraId="48D47CD0" w14:textId="77777777" w:rsidTr="006C6135">
        <w:tc>
          <w:tcPr>
            <w:tcW w:w="4820" w:type="dxa"/>
          </w:tcPr>
          <w:p w14:paraId="51FE996E" w14:textId="77777777" w:rsidR="00C73699" w:rsidRPr="00E5497C" w:rsidRDefault="00C73699" w:rsidP="00A14ECA">
            <w:pPr>
              <w:rPr>
                <w:rFonts w:cs="Arial"/>
                <w:b/>
                <w:lang w:val="es-MX" w:eastAsia="es-MX"/>
              </w:rPr>
            </w:pPr>
            <w:r w:rsidRPr="00E5497C">
              <w:rPr>
                <w:rFonts w:cs="Arial"/>
                <w:lang w:val="es-MX" w:eastAsia="es-MX"/>
              </w:rPr>
              <w:t>Muestra Auditada</w:t>
            </w:r>
          </w:p>
        </w:tc>
        <w:tc>
          <w:tcPr>
            <w:tcW w:w="567" w:type="dxa"/>
          </w:tcPr>
          <w:p w14:paraId="2F50E029" w14:textId="77777777" w:rsidR="00C73699" w:rsidRPr="00E5497C" w:rsidRDefault="00C73699" w:rsidP="00A14ECA">
            <w:pPr>
              <w:rPr>
                <w:rFonts w:cs="Arial"/>
                <w:b/>
                <w:lang w:val="es-MX" w:eastAsia="es-MX"/>
              </w:rPr>
            </w:pPr>
          </w:p>
        </w:tc>
        <w:tc>
          <w:tcPr>
            <w:tcW w:w="1560" w:type="dxa"/>
          </w:tcPr>
          <w:p w14:paraId="4CB45E82" w14:textId="0A6D79CF" w:rsidR="00C73699" w:rsidRPr="00E5497C" w:rsidRDefault="00E275E9" w:rsidP="00A14ECA">
            <w:pPr>
              <w:jc w:val="right"/>
              <w:rPr>
                <w:rFonts w:cs="Arial"/>
                <w:lang w:val="es-MX" w:eastAsia="es-MX"/>
              </w:rPr>
            </w:pPr>
            <w:r>
              <w:rPr>
                <w:rFonts w:cs="Arial"/>
                <w:lang w:val="es-MX" w:eastAsia="es-MX"/>
              </w:rPr>
              <w:t>1,189,318</w:t>
            </w:r>
          </w:p>
        </w:tc>
        <w:tc>
          <w:tcPr>
            <w:tcW w:w="1560" w:type="dxa"/>
          </w:tcPr>
          <w:p w14:paraId="3E9A845B" w14:textId="77777777" w:rsidR="00C73699" w:rsidRPr="00E5497C" w:rsidRDefault="00C73699" w:rsidP="00A14ECA">
            <w:pPr>
              <w:rPr>
                <w:rFonts w:cs="Arial"/>
                <w:b/>
                <w:lang w:val="es-MX" w:eastAsia="es-MX"/>
              </w:rPr>
            </w:pPr>
            <w:r w:rsidRPr="00E5497C">
              <w:rPr>
                <w:rFonts w:cs="Arial"/>
                <w:lang w:val="es-MX" w:eastAsia="es-MX"/>
              </w:rPr>
              <w:t>Pesos</w:t>
            </w:r>
          </w:p>
        </w:tc>
      </w:tr>
      <w:tr w:rsidR="00C73699" w:rsidRPr="00115E09" w14:paraId="45AE4744" w14:textId="77777777" w:rsidTr="006C6135">
        <w:tc>
          <w:tcPr>
            <w:tcW w:w="4820" w:type="dxa"/>
          </w:tcPr>
          <w:p w14:paraId="1AC504AB" w14:textId="77777777" w:rsidR="00C73699" w:rsidRPr="00E5497C" w:rsidRDefault="00C73699" w:rsidP="00A14ECA">
            <w:pPr>
              <w:ind w:left="459" w:hanging="459"/>
              <w:rPr>
                <w:rFonts w:cs="Arial"/>
                <w:lang w:val="es-MX" w:eastAsia="es-MX"/>
              </w:rPr>
            </w:pPr>
            <w:r w:rsidRPr="00E5497C">
              <w:rPr>
                <w:rFonts w:cs="Arial"/>
                <w:lang w:val="es-MX" w:eastAsia="es-MX"/>
              </w:rPr>
              <w:t>Representatividad de la muestra</w:t>
            </w:r>
          </w:p>
          <w:p w14:paraId="1350C414" w14:textId="77777777" w:rsidR="00C73699" w:rsidRPr="00E5497C" w:rsidRDefault="00C73699" w:rsidP="00A14ECA">
            <w:pPr>
              <w:ind w:left="459" w:hanging="459"/>
              <w:rPr>
                <w:rFonts w:cs="Arial"/>
                <w:b/>
                <w:lang w:val="es-MX" w:eastAsia="es-MX"/>
              </w:rPr>
            </w:pPr>
          </w:p>
        </w:tc>
        <w:tc>
          <w:tcPr>
            <w:tcW w:w="567" w:type="dxa"/>
          </w:tcPr>
          <w:p w14:paraId="1C7EF056" w14:textId="77777777" w:rsidR="00C73699" w:rsidRPr="00E5497C" w:rsidRDefault="00C73699" w:rsidP="00A14ECA">
            <w:pPr>
              <w:rPr>
                <w:rFonts w:cs="Arial"/>
                <w:b/>
                <w:lang w:val="es-MX" w:eastAsia="es-MX"/>
              </w:rPr>
            </w:pPr>
          </w:p>
        </w:tc>
        <w:tc>
          <w:tcPr>
            <w:tcW w:w="1560" w:type="dxa"/>
          </w:tcPr>
          <w:p w14:paraId="4CD6C824" w14:textId="419BAC45" w:rsidR="00C73699" w:rsidRPr="00E5497C" w:rsidRDefault="00E275E9" w:rsidP="00A14ECA">
            <w:pPr>
              <w:jc w:val="right"/>
              <w:rPr>
                <w:rFonts w:cs="Arial"/>
                <w:lang w:val="es-MX" w:eastAsia="es-MX"/>
              </w:rPr>
            </w:pPr>
            <w:r>
              <w:rPr>
                <w:rFonts w:cs="Arial"/>
                <w:lang w:val="es-MX" w:eastAsia="es-MX"/>
              </w:rPr>
              <w:t>5</w:t>
            </w:r>
            <w:r w:rsidR="00E5497C" w:rsidRPr="00E5497C">
              <w:rPr>
                <w:rFonts w:cs="Arial"/>
                <w:lang w:val="es-MX" w:eastAsia="es-MX"/>
              </w:rPr>
              <w:t>5</w:t>
            </w:r>
          </w:p>
        </w:tc>
        <w:tc>
          <w:tcPr>
            <w:tcW w:w="1560" w:type="dxa"/>
          </w:tcPr>
          <w:p w14:paraId="66C8F00E" w14:textId="77777777" w:rsidR="00C73699" w:rsidRPr="00DF42D0" w:rsidRDefault="00C73699" w:rsidP="00A14ECA">
            <w:pPr>
              <w:rPr>
                <w:rFonts w:cs="Arial"/>
                <w:b/>
                <w:lang w:val="es-MX" w:eastAsia="es-MX"/>
              </w:rPr>
            </w:pPr>
            <w:r w:rsidRPr="00E5497C">
              <w:rPr>
                <w:rFonts w:cs="Arial"/>
                <w:lang w:val="es-MX" w:eastAsia="es-MX"/>
              </w:rPr>
              <w:t>Por ciento</w:t>
            </w:r>
          </w:p>
        </w:tc>
      </w:tr>
    </w:tbl>
    <w:p w14:paraId="49F0D10C" w14:textId="77777777" w:rsidR="00C73699" w:rsidRDefault="00C73699" w:rsidP="00A14ECA">
      <w:pPr>
        <w:rPr>
          <w:rFonts w:cs="Arial"/>
          <w:b/>
          <w:szCs w:val="22"/>
        </w:rPr>
      </w:pPr>
    </w:p>
    <w:p w14:paraId="550B180A" w14:textId="615F25A3" w:rsidR="00C73699" w:rsidRDefault="00C73699" w:rsidP="00A14ECA">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w:t>
      </w:r>
      <w:r w:rsidR="00E5497C">
        <w:rPr>
          <w:rFonts w:cs="Arial"/>
          <w:szCs w:val="22"/>
        </w:rPr>
        <w:t xml:space="preserve">ejerció la cantidad de </w:t>
      </w:r>
      <w:r w:rsidR="00E275E9">
        <w:rPr>
          <w:rFonts w:cs="Arial"/>
          <w:lang w:val="es-MX" w:eastAsia="es-MX"/>
        </w:rPr>
        <w:t>2 millones 244 mil 796 pesos</w:t>
      </w:r>
      <w:r w:rsidR="00E5497C">
        <w:rPr>
          <w:rFonts w:cs="Arial"/>
          <w:szCs w:val="22"/>
        </w:rPr>
        <w:t>, de los cuales</w:t>
      </w:r>
      <w:r w:rsidR="00E275E9">
        <w:rPr>
          <w:rFonts w:cs="Arial"/>
          <w:szCs w:val="22"/>
        </w:rPr>
        <w:t xml:space="preserve"> la muestra auditada fue de un 5</w:t>
      </w:r>
      <w:r w:rsidR="00E5497C">
        <w:rPr>
          <w:rFonts w:cs="Arial"/>
          <w:szCs w:val="22"/>
        </w:rPr>
        <w:t>5 por ciento.</w:t>
      </w:r>
    </w:p>
    <w:p w14:paraId="25A60C4E" w14:textId="77777777" w:rsidR="00C73699" w:rsidRPr="00DF221C" w:rsidRDefault="00C73699" w:rsidP="00A14ECA">
      <w:pPr>
        <w:rPr>
          <w:rFonts w:cs="Arial"/>
          <w:szCs w:val="22"/>
        </w:rPr>
      </w:pPr>
    </w:p>
    <w:p w14:paraId="6E32C98D" w14:textId="77777777" w:rsidR="00C73699" w:rsidRPr="001954FE" w:rsidRDefault="00C73699" w:rsidP="00A14ECA">
      <w:pPr>
        <w:rPr>
          <w:rFonts w:cs="Arial"/>
          <w:b/>
          <w:szCs w:val="22"/>
        </w:rPr>
      </w:pPr>
      <w:r w:rsidRPr="001954FE">
        <w:rPr>
          <w:rFonts w:cs="Arial"/>
          <w:b/>
          <w:szCs w:val="22"/>
        </w:rPr>
        <w:t>PROCEDIMIENTOS DE AUDITORÍA APLICADOS</w:t>
      </w:r>
    </w:p>
    <w:p w14:paraId="2D6B0F6C" w14:textId="77777777" w:rsidR="00C73699" w:rsidRPr="008A5663" w:rsidRDefault="00C73699" w:rsidP="00A14ECA">
      <w:pPr>
        <w:rPr>
          <w:rFonts w:cs="Arial"/>
          <w:szCs w:val="22"/>
          <w:highlight w:val="yellow"/>
        </w:rPr>
      </w:pPr>
    </w:p>
    <w:p w14:paraId="7F3B7CF8" w14:textId="77777777" w:rsidR="00C73699" w:rsidRDefault="00C73699" w:rsidP="00A14ECA">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66528F58" w14:textId="77777777" w:rsidR="00EA25BB" w:rsidRDefault="00EA25BB" w:rsidP="00A14ECA">
      <w:pPr>
        <w:rPr>
          <w:rFonts w:cs="Arial"/>
          <w:szCs w:val="22"/>
        </w:rPr>
      </w:pPr>
    </w:p>
    <w:p w14:paraId="50B1F0F3" w14:textId="77777777" w:rsidR="00EA25BB" w:rsidRPr="002E5635" w:rsidRDefault="00EA25BB" w:rsidP="00EA25BB">
      <w:pPr>
        <w:rPr>
          <w:rFonts w:cs="Arial"/>
          <w:bCs/>
          <w:szCs w:val="22"/>
        </w:rPr>
      </w:pPr>
      <w:r w:rsidRPr="002E5635">
        <w:rPr>
          <w:rFonts w:cs="Arial"/>
          <w:b/>
          <w:szCs w:val="22"/>
        </w:rPr>
        <w:t>1.</w:t>
      </w:r>
      <w:r>
        <w:rPr>
          <w:rFonts w:cs="Arial"/>
          <w:bCs/>
          <w:szCs w:val="22"/>
        </w:rPr>
        <w:t xml:space="preserve"> </w:t>
      </w:r>
      <w:r w:rsidRPr="002E5635">
        <w:rPr>
          <w:rFonts w:cs="Arial"/>
          <w:bCs/>
          <w:szCs w:val="22"/>
        </w:rPr>
        <w:t>Revisión y análisis a las cifras que muestran los Estados Financieros al 31 de diciembre de 2021.</w:t>
      </w:r>
    </w:p>
    <w:p w14:paraId="55758832" w14:textId="77777777" w:rsidR="00EA25BB" w:rsidRDefault="00EA25BB" w:rsidP="00EA25BB">
      <w:pPr>
        <w:rPr>
          <w:rFonts w:cs="Arial"/>
          <w:bCs/>
          <w:szCs w:val="22"/>
        </w:rPr>
      </w:pPr>
    </w:p>
    <w:p w14:paraId="18F6D1EA" w14:textId="77777777" w:rsidR="00EA25BB" w:rsidRPr="002E5635" w:rsidRDefault="00EA25BB" w:rsidP="00EA25BB">
      <w:pPr>
        <w:rPr>
          <w:rFonts w:cs="Arial"/>
          <w:bCs/>
          <w:szCs w:val="22"/>
        </w:rPr>
      </w:pPr>
      <w:r w:rsidRPr="001A6A99">
        <w:rPr>
          <w:rFonts w:cs="Arial"/>
          <w:b/>
          <w:szCs w:val="22"/>
        </w:rPr>
        <w:t>1.1</w:t>
      </w:r>
      <w:r>
        <w:rPr>
          <w:rFonts w:cs="Arial"/>
          <w:bCs/>
          <w:szCs w:val="22"/>
        </w:rPr>
        <w:t xml:space="preserve"> Constatar que las cifras que muestran los</w:t>
      </w:r>
      <w:r w:rsidRPr="00F96E50">
        <w:rPr>
          <w:rFonts w:cs="Arial"/>
          <w:bCs/>
          <w:szCs w:val="22"/>
        </w:rPr>
        <w:t xml:space="preserve"> </w:t>
      </w:r>
      <w:r w:rsidRPr="002E5635">
        <w:rPr>
          <w:rFonts w:cs="Arial"/>
          <w:bCs/>
          <w:szCs w:val="22"/>
        </w:rPr>
        <w:t>Estados Financieros al 31 de diciembre de 2021</w:t>
      </w:r>
      <w:r>
        <w:rPr>
          <w:rFonts w:cs="Arial"/>
          <w:bCs/>
          <w:szCs w:val="22"/>
        </w:rPr>
        <w:t xml:space="preserve"> representan razonablemente la situación financiera de la Entidad Fiscalizada, así como congruencia en el contenido de estas.   </w:t>
      </w:r>
    </w:p>
    <w:p w14:paraId="4FDFB920" w14:textId="77777777" w:rsidR="00EA25BB" w:rsidRDefault="00EA25BB" w:rsidP="00EA25BB">
      <w:pPr>
        <w:rPr>
          <w:rFonts w:cs="Arial"/>
          <w:b/>
          <w:szCs w:val="22"/>
        </w:rPr>
      </w:pPr>
    </w:p>
    <w:p w14:paraId="54CDE687" w14:textId="77777777" w:rsidR="00EA25BB" w:rsidRDefault="00EA25BB" w:rsidP="00EA25BB">
      <w:pPr>
        <w:rPr>
          <w:rFonts w:cs="Arial"/>
          <w:bCs/>
          <w:szCs w:val="22"/>
        </w:rPr>
      </w:pPr>
      <w:r w:rsidRPr="002E5635">
        <w:rPr>
          <w:rFonts w:cs="Arial"/>
          <w:b/>
          <w:szCs w:val="22"/>
        </w:rPr>
        <w:t>1.</w:t>
      </w:r>
      <w:r>
        <w:rPr>
          <w:rFonts w:cs="Arial"/>
          <w:b/>
          <w:szCs w:val="22"/>
        </w:rPr>
        <w:t>2.</w:t>
      </w:r>
      <w:r>
        <w:rPr>
          <w:rFonts w:cs="Arial"/>
          <w:bCs/>
          <w:szCs w:val="22"/>
        </w:rPr>
        <w:t xml:space="preserve"> </w:t>
      </w:r>
      <w:r w:rsidRPr="00AF44A0">
        <w:rPr>
          <w:rFonts w:cs="Arial"/>
          <w:bCs/>
          <w:szCs w:val="22"/>
        </w:rPr>
        <w:t>Con</w:t>
      </w:r>
      <w:r>
        <w:rPr>
          <w:rFonts w:cs="Arial"/>
          <w:bCs/>
          <w:szCs w:val="22"/>
        </w:rPr>
        <w:t>statar</w:t>
      </w:r>
      <w:r w:rsidRPr="00AF44A0">
        <w:rPr>
          <w:rFonts w:cs="Arial"/>
          <w:bCs/>
          <w:szCs w:val="22"/>
        </w:rPr>
        <w:t xml:space="preserve"> que el inventario físico de</w:t>
      </w:r>
      <w:r>
        <w:rPr>
          <w:rFonts w:cs="Arial"/>
          <w:bCs/>
          <w:szCs w:val="22"/>
        </w:rPr>
        <w:t xml:space="preserve"> </w:t>
      </w:r>
      <w:r w:rsidRPr="00AF44A0">
        <w:rPr>
          <w:rFonts w:cs="Arial"/>
          <w:bCs/>
          <w:szCs w:val="22"/>
        </w:rPr>
        <w:t>l</w:t>
      </w:r>
      <w:r>
        <w:rPr>
          <w:rFonts w:cs="Arial"/>
          <w:bCs/>
          <w:szCs w:val="22"/>
        </w:rPr>
        <w:t>a</w:t>
      </w:r>
      <w:r w:rsidRPr="00AF44A0">
        <w:rPr>
          <w:rFonts w:cs="Arial"/>
          <w:bCs/>
          <w:szCs w:val="22"/>
        </w:rPr>
        <w:t xml:space="preserve"> </w:t>
      </w:r>
      <w:r>
        <w:rPr>
          <w:rFonts w:cs="Arial"/>
          <w:bCs/>
          <w:szCs w:val="22"/>
        </w:rPr>
        <w:t>Entidad Fiscalizada</w:t>
      </w:r>
      <w:r w:rsidRPr="00AF44A0">
        <w:rPr>
          <w:rFonts w:cs="Arial"/>
          <w:bCs/>
          <w:szCs w:val="22"/>
        </w:rPr>
        <w:t xml:space="preserve"> se encuentre debidamente conciliado con los registros contables</w:t>
      </w:r>
      <w:r>
        <w:rPr>
          <w:rFonts w:cs="Arial"/>
          <w:bCs/>
          <w:szCs w:val="22"/>
        </w:rPr>
        <w:t>.</w:t>
      </w:r>
    </w:p>
    <w:p w14:paraId="7A11A414" w14:textId="77777777" w:rsidR="00EA25BB" w:rsidRDefault="00EA25BB" w:rsidP="00EA25BB">
      <w:pPr>
        <w:rPr>
          <w:rFonts w:cs="Arial"/>
          <w:bCs/>
          <w:szCs w:val="22"/>
        </w:rPr>
      </w:pPr>
    </w:p>
    <w:p w14:paraId="11D087B5" w14:textId="77777777" w:rsidR="00EA25BB" w:rsidRDefault="00EA25BB" w:rsidP="00EA25BB">
      <w:pPr>
        <w:rPr>
          <w:rFonts w:cs="Arial"/>
          <w:bCs/>
          <w:szCs w:val="22"/>
        </w:rPr>
      </w:pPr>
      <w:r w:rsidRPr="002E5635">
        <w:rPr>
          <w:rFonts w:cs="Arial"/>
          <w:b/>
          <w:szCs w:val="22"/>
        </w:rPr>
        <w:t>1.</w:t>
      </w:r>
      <w:r>
        <w:rPr>
          <w:rFonts w:cs="Arial"/>
          <w:b/>
          <w:szCs w:val="22"/>
        </w:rPr>
        <w:t>3.</w:t>
      </w:r>
      <w:r>
        <w:rPr>
          <w:rFonts w:cs="Arial"/>
          <w:bCs/>
          <w:szCs w:val="22"/>
        </w:rPr>
        <w:t xml:space="preserve"> </w:t>
      </w:r>
      <w:r w:rsidRPr="002E5635">
        <w:rPr>
          <w:rFonts w:cs="Arial"/>
          <w:bCs/>
          <w:szCs w:val="22"/>
        </w:rPr>
        <w:t>Constatar que se efectuó el registro de las Depreciaciones y Amortizaciones de los bienes muebles e inmuebles, correspondientes al ejercicio sujeto a revisión</w:t>
      </w:r>
      <w:r>
        <w:rPr>
          <w:rFonts w:cs="Arial"/>
          <w:bCs/>
          <w:szCs w:val="22"/>
        </w:rPr>
        <w:t>.</w:t>
      </w:r>
    </w:p>
    <w:p w14:paraId="07F2E8B9" w14:textId="77777777" w:rsidR="00EA25BB" w:rsidRDefault="00EA25BB" w:rsidP="00EA25BB">
      <w:pPr>
        <w:rPr>
          <w:rFonts w:cs="Arial"/>
          <w:bCs/>
          <w:szCs w:val="22"/>
        </w:rPr>
      </w:pPr>
    </w:p>
    <w:p w14:paraId="0CD6BD01" w14:textId="77777777" w:rsidR="00EA25BB" w:rsidRDefault="00EA25BB" w:rsidP="00EA25BB">
      <w:pPr>
        <w:rPr>
          <w:rFonts w:cs="Arial"/>
          <w:szCs w:val="22"/>
        </w:rPr>
      </w:pPr>
      <w:r w:rsidRPr="002E5635">
        <w:rPr>
          <w:rFonts w:cs="Arial"/>
          <w:b/>
          <w:szCs w:val="22"/>
        </w:rPr>
        <w:t>1.</w:t>
      </w:r>
      <w:r>
        <w:rPr>
          <w:rFonts w:cs="Arial"/>
          <w:b/>
          <w:szCs w:val="22"/>
        </w:rPr>
        <w:t>4.</w:t>
      </w:r>
      <w:r>
        <w:rPr>
          <w:rFonts w:cs="Arial"/>
          <w:bCs/>
          <w:szCs w:val="22"/>
        </w:rPr>
        <w:t xml:space="preserve"> </w:t>
      </w:r>
      <w:r w:rsidRPr="008D005E">
        <w:rPr>
          <w:rFonts w:cs="Arial"/>
          <w:szCs w:val="22"/>
        </w:rPr>
        <w:t>Verificar que la Entidad</w:t>
      </w:r>
      <w:r>
        <w:rPr>
          <w:rFonts w:cs="Arial"/>
          <w:szCs w:val="22"/>
        </w:rPr>
        <w:t xml:space="preserve"> Fiscalizada</w:t>
      </w:r>
      <w:r w:rsidRPr="008D005E">
        <w:rPr>
          <w:rFonts w:cs="Arial"/>
          <w:szCs w:val="22"/>
        </w:rPr>
        <w:t xml:space="preserve"> haya cumplido con el principio de sostenibilidad presupuestal</w:t>
      </w:r>
      <w:r>
        <w:rPr>
          <w:rFonts w:cs="Arial"/>
          <w:szCs w:val="22"/>
        </w:rPr>
        <w:t>.</w:t>
      </w:r>
    </w:p>
    <w:p w14:paraId="251D80E5" w14:textId="77777777" w:rsidR="00EA25BB" w:rsidRDefault="00EA25BB" w:rsidP="00EA25BB">
      <w:pPr>
        <w:rPr>
          <w:rFonts w:cs="Arial"/>
          <w:szCs w:val="22"/>
        </w:rPr>
      </w:pPr>
    </w:p>
    <w:p w14:paraId="77E68723" w14:textId="77777777" w:rsidR="00EA25BB" w:rsidRDefault="00EA25BB" w:rsidP="00EA25BB">
      <w:pPr>
        <w:rPr>
          <w:rFonts w:cs="Arial"/>
          <w:szCs w:val="22"/>
        </w:rPr>
      </w:pPr>
      <w:r>
        <w:rPr>
          <w:rFonts w:cs="Arial"/>
          <w:b/>
          <w:bCs/>
          <w:szCs w:val="22"/>
        </w:rPr>
        <w:t>1</w:t>
      </w:r>
      <w:r w:rsidRPr="002E5635">
        <w:rPr>
          <w:rFonts w:cs="Arial"/>
          <w:b/>
          <w:bCs/>
          <w:szCs w:val="22"/>
        </w:rPr>
        <w:t>.</w:t>
      </w:r>
      <w:r>
        <w:rPr>
          <w:rFonts w:cs="Arial"/>
          <w:b/>
          <w:bCs/>
          <w:szCs w:val="22"/>
        </w:rPr>
        <w:t>5.</w:t>
      </w:r>
      <w:r>
        <w:rPr>
          <w:rFonts w:cs="Arial"/>
          <w:szCs w:val="22"/>
        </w:rPr>
        <w:t xml:space="preserve"> </w:t>
      </w:r>
      <w:r w:rsidRPr="008D005E">
        <w:rPr>
          <w:rFonts w:cs="Arial"/>
          <w:szCs w:val="22"/>
        </w:rPr>
        <w:t xml:space="preserve">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w:t>
      </w:r>
    </w:p>
    <w:p w14:paraId="61DB4186" w14:textId="77777777" w:rsidR="00EA25BB" w:rsidRDefault="00EA25BB" w:rsidP="00EA25BB">
      <w:pPr>
        <w:rPr>
          <w:rFonts w:cs="Arial"/>
          <w:szCs w:val="22"/>
        </w:rPr>
      </w:pPr>
    </w:p>
    <w:p w14:paraId="085219BC" w14:textId="336D9C9A" w:rsidR="00EA25BB" w:rsidRDefault="00EA25BB" w:rsidP="00EA25BB">
      <w:pPr>
        <w:rPr>
          <w:rFonts w:cs="Arial"/>
          <w:szCs w:val="22"/>
        </w:rPr>
      </w:pPr>
      <w:r>
        <w:rPr>
          <w:rFonts w:cs="Arial"/>
          <w:b/>
          <w:bCs/>
          <w:szCs w:val="22"/>
        </w:rPr>
        <w:t>1</w:t>
      </w:r>
      <w:r w:rsidRPr="002E5635">
        <w:rPr>
          <w:rFonts w:cs="Arial"/>
          <w:b/>
          <w:bCs/>
          <w:szCs w:val="22"/>
        </w:rPr>
        <w:t>.</w:t>
      </w:r>
      <w:r>
        <w:rPr>
          <w:rFonts w:cs="Arial"/>
          <w:b/>
          <w:bCs/>
          <w:szCs w:val="22"/>
        </w:rPr>
        <w:t>6.</w:t>
      </w:r>
      <w:r>
        <w:rPr>
          <w:rFonts w:cs="Arial"/>
          <w:szCs w:val="22"/>
        </w:rPr>
        <w:t xml:space="preserve"> </w:t>
      </w:r>
      <w:r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w:t>
      </w:r>
      <w:r w:rsidRPr="008D005E">
        <w:rPr>
          <w:rFonts w:cs="Arial"/>
          <w:szCs w:val="22"/>
        </w:rPr>
        <w:lastRenderedPageBreak/>
        <w:t xml:space="preserve">o Servicios a Corto Plazo, con la </w:t>
      </w:r>
      <w:r>
        <w:rPr>
          <w:rFonts w:cs="Arial"/>
          <w:szCs w:val="22"/>
        </w:rPr>
        <w:t>finalidad</w:t>
      </w:r>
      <w:r w:rsidRPr="008D005E">
        <w:rPr>
          <w:rFonts w:cs="Arial"/>
          <w:szCs w:val="22"/>
        </w:rPr>
        <w:t xml:space="preserve"> de verificar que dichos anticipos se hayan otorgado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w:t>
      </w:r>
    </w:p>
    <w:p w14:paraId="6AF33375" w14:textId="77777777" w:rsidR="00F7025A" w:rsidRDefault="00F7025A" w:rsidP="00A14ECA">
      <w:pPr>
        <w:rPr>
          <w:rFonts w:cs="Arial"/>
          <w:szCs w:val="22"/>
        </w:rPr>
      </w:pPr>
    </w:p>
    <w:p w14:paraId="28363506" w14:textId="77777777" w:rsidR="00C73699" w:rsidRPr="001954FE" w:rsidRDefault="00C73699" w:rsidP="00A14ECA">
      <w:pPr>
        <w:rPr>
          <w:rFonts w:cs="Arial"/>
          <w:szCs w:val="22"/>
        </w:rPr>
      </w:pPr>
    </w:p>
    <w:p w14:paraId="69D989E0" w14:textId="43EBEA2F" w:rsidR="00C73699" w:rsidRDefault="00C73699" w:rsidP="00A14ECA">
      <w:pPr>
        <w:rPr>
          <w:rFonts w:cs="Arial"/>
          <w:b/>
          <w:bCs/>
          <w:szCs w:val="22"/>
        </w:rPr>
      </w:pPr>
      <w:r w:rsidRPr="00AE7D25">
        <w:rPr>
          <w:b/>
        </w:rPr>
        <w:t xml:space="preserve">SERVIDORES PÚBLICOS DE LA AUDITORÍA SUPERIOR A CARGO DE REALIZAR LA AUDITORÍA </w:t>
      </w:r>
      <w:r w:rsidR="00361DA0">
        <w:rPr>
          <w:b/>
        </w:rPr>
        <w:t>FINANCIERA</w:t>
      </w:r>
    </w:p>
    <w:p w14:paraId="598B46B1" w14:textId="6E8D53C3" w:rsidR="00C73699" w:rsidRPr="00AE7D25" w:rsidRDefault="00C12CF5" w:rsidP="00A14ECA">
      <w:pPr>
        <w:rPr>
          <w:rFonts w:cs="Arial"/>
          <w:b/>
          <w:bCs/>
          <w:szCs w:val="22"/>
        </w:rPr>
      </w:pPr>
      <w:r>
        <w:rPr>
          <w:noProof/>
        </w:rPr>
        <mc:AlternateContent>
          <mc:Choice Requires="wps">
            <w:drawing>
              <wp:anchor distT="0" distB="0" distL="114300" distR="114300" simplePos="0" relativeHeight="251659264" behindDoc="0" locked="0" layoutInCell="1" allowOverlap="1" wp14:anchorId="58080543" wp14:editId="3ED353E7">
                <wp:simplePos x="0" y="0"/>
                <wp:positionH relativeFrom="margin">
                  <wp:posOffset>-635</wp:posOffset>
                </wp:positionH>
                <wp:positionV relativeFrom="paragraph">
                  <wp:posOffset>183515</wp:posOffset>
                </wp:positionV>
                <wp:extent cx="5575300" cy="76200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762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41F2DC" id="Rectángulo 2" o:spid="_x0000_s1026" style="position:absolute;margin-left:-.05pt;margin-top:14.45pt;width:439pt;height:60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" fillcolor="white [3212]" strokecolor="white [3212]" strokeweight="1pt">
                <w10:wrap anchorx="margin"/>
              </v:rect>
            </w:pict>
          </mc:Fallback>
        </mc:AlternateContent>
      </w:r>
    </w:p>
    <w:p w14:paraId="4F23D8DB" w14:textId="0BD46758" w:rsidR="00C73699" w:rsidRDefault="00C73699" w:rsidP="00A14ECA">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C73699" w:rsidRPr="00A043FB" w14:paraId="0ED863DC" w14:textId="77777777" w:rsidTr="006C6135">
        <w:trPr>
          <w:trHeight w:val="217"/>
          <w:tblHeader/>
          <w:jc w:val="center"/>
        </w:trPr>
        <w:tc>
          <w:tcPr>
            <w:tcW w:w="397" w:type="pct"/>
            <w:vMerge w:val="restart"/>
            <w:shd w:val="clear" w:color="auto" w:fill="C5E9E7"/>
            <w:vAlign w:val="center"/>
          </w:tcPr>
          <w:p w14:paraId="2D431A42" w14:textId="77777777" w:rsidR="00C73699" w:rsidRPr="00A043FB" w:rsidRDefault="00C73699" w:rsidP="00A14ECA">
            <w:pPr>
              <w:pStyle w:val="Textoindependiente"/>
              <w:jc w:val="center"/>
              <w:outlineLvl w:val="0"/>
              <w:rPr>
                <w:b/>
                <w:bCs/>
                <w:sz w:val="16"/>
                <w:szCs w:val="16"/>
              </w:rPr>
            </w:pPr>
            <w:r w:rsidRPr="00A043FB">
              <w:rPr>
                <w:b/>
                <w:bCs/>
                <w:sz w:val="16"/>
                <w:szCs w:val="16"/>
              </w:rPr>
              <w:t>No.</w:t>
            </w:r>
          </w:p>
        </w:tc>
        <w:tc>
          <w:tcPr>
            <w:tcW w:w="3221" w:type="pct"/>
            <w:vMerge w:val="restart"/>
            <w:shd w:val="clear" w:color="auto" w:fill="C5E9E7"/>
            <w:vAlign w:val="center"/>
          </w:tcPr>
          <w:p w14:paraId="02532182" w14:textId="77777777" w:rsidR="00C73699" w:rsidRPr="00A043FB" w:rsidRDefault="00C73699" w:rsidP="00A14ECA">
            <w:pPr>
              <w:jc w:val="center"/>
              <w:rPr>
                <w:rFonts w:cs="Arial"/>
                <w:b/>
                <w:bCs/>
                <w:sz w:val="16"/>
                <w:szCs w:val="16"/>
              </w:rPr>
            </w:pPr>
            <w:r w:rsidRPr="00A043FB">
              <w:rPr>
                <w:rFonts w:cs="Arial"/>
                <w:b/>
                <w:bCs/>
                <w:sz w:val="16"/>
                <w:szCs w:val="16"/>
              </w:rPr>
              <w:t>NOMBRE</w:t>
            </w:r>
          </w:p>
        </w:tc>
        <w:tc>
          <w:tcPr>
            <w:tcW w:w="1382" w:type="pct"/>
            <w:vMerge w:val="restart"/>
            <w:shd w:val="clear" w:color="auto" w:fill="C5E9E7"/>
            <w:vAlign w:val="center"/>
          </w:tcPr>
          <w:p w14:paraId="4A392F4C" w14:textId="77777777" w:rsidR="00C73699" w:rsidRPr="00A043FB" w:rsidRDefault="00C73699" w:rsidP="00A14ECA">
            <w:pPr>
              <w:jc w:val="center"/>
              <w:rPr>
                <w:rFonts w:cs="Arial"/>
                <w:b/>
                <w:bCs/>
                <w:sz w:val="16"/>
                <w:szCs w:val="16"/>
              </w:rPr>
            </w:pPr>
            <w:r w:rsidRPr="00A043FB">
              <w:rPr>
                <w:rFonts w:cs="Arial"/>
                <w:b/>
                <w:bCs/>
                <w:sz w:val="16"/>
                <w:szCs w:val="16"/>
              </w:rPr>
              <w:t>CARGO</w:t>
            </w:r>
          </w:p>
        </w:tc>
      </w:tr>
      <w:tr w:rsidR="00C73699" w:rsidRPr="00A043FB" w14:paraId="006A5468" w14:textId="77777777" w:rsidTr="006C6135">
        <w:trPr>
          <w:trHeight w:val="212"/>
          <w:tblHeader/>
          <w:jc w:val="center"/>
        </w:trPr>
        <w:tc>
          <w:tcPr>
            <w:tcW w:w="397" w:type="pct"/>
            <w:vMerge/>
            <w:shd w:val="pct5" w:color="000000" w:fill="FFFFFF"/>
            <w:vAlign w:val="center"/>
          </w:tcPr>
          <w:p w14:paraId="1E7BB2F6" w14:textId="77777777" w:rsidR="00C73699" w:rsidRPr="00A043FB" w:rsidRDefault="00C73699" w:rsidP="00A14ECA">
            <w:pPr>
              <w:pStyle w:val="Textoindependiente"/>
              <w:jc w:val="center"/>
              <w:outlineLvl w:val="0"/>
              <w:rPr>
                <w:b/>
                <w:sz w:val="16"/>
                <w:szCs w:val="16"/>
              </w:rPr>
            </w:pPr>
          </w:p>
        </w:tc>
        <w:tc>
          <w:tcPr>
            <w:tcW w:w="3221" w:type="pct"/>
            <w:vMerge/>
            <w:shd w:val="pct5" w:color="000000" w:fill="FFFFFF"/>
            <w:vAlign w:val="center"/>
          </w:tcPr>
          <w:p w14:paraId="0A8D3826" w14:textId="77777777" w:rsidR="00C73699" w:rsidRPr="00A043FB" w:rsidRDefault="00C73699" w:rsidP="00A14ECA">
            <w:pPr>
              <w:jc w:val="center"/>
              <w:rPr>
                <w:rFonts w:cs="Arial"/>
                <w:b/>
                <w:sz w:val="16"/>
                <w:szCs w:val="16"/>
              </w:rPr>
            </w:pPr>
          </w:p>
        </w:tc>
        <w:tc>
          <w:tcPr>
            <w:tcW w:w="1382" w:type="pct"/>
            <w:vMerge/>
            <w:shd w:val="pct5" w:color="000000" w:fill="FFFFFF"/>
            <w:vAlign w:val="center"/>
          </w:tcPr>
          <w:p w14:paraId="66AFC6CB" w14:textId="77777777" w:rsidR="00C73699" w:rsidRPr="00A043FB" w:rsidRDefault="00C73699" w:rsidP="00A14ECA">
            <w:pPr>
              <w:jc w:val="center"/>
              <w:rPr>
                <w:rFonts w:cs="Arial"/>
                <w:b/>
                <w:sz w:val="16"/>
                <w:szCs w:val="16"/>
              </w:rPr>
            </w:pPr>
          </w:p>
        </w:tc>
      </w:tr>
      <w:tr w:rsidR="00E5497C" w:rsidRPr="00A043FB" w14:paraId="58737DED" w14:textId="77777777" w:rsidTr="006C6135">
        <w:trPr>
          <w:trHeight w:val="217"/>
          <w:jc w:val="center"/>
        </w:trPr>
        <w:tc>
          <w:tcPr>
            <w:tcW w:w="397" w:type="pct"/>
            <w:shd w:val="pct20" w:color="000000" w:fill="FFFFFF"/>
            <w:vAlign w:val="center"/>
          </w:tcPr>
          <w:p w14:paraId="0A34DA86" w14:textId="77777777" w:rsidR="00E5497C" w:rsidRPr="00F7025A" w:rsidRDefault="00E5497C" w:rsidP="00A14ECA">
            <w:pPr>
              <w:pStyle w:val="Textoindependiente"/>
              <w:jc w:val="center"/>
              <w:outlineLvl w:val="0"/>
              <w:rPr>
                <w:sz w:val="16"/>
                <w:szCs w:val="16"/>
              </w:rPr>
            </w:pPr>
            <w:r w:rsidRPr="00F7025A">
              <w:rPr>
                <w:sz w:val="16"/>
                <w:szCs w:val="16"/>
              </w:rPr>
              <w:t>1</w:t>
            </w:r>
          </w:p>
        </w:tc>
        <w:tc>
          <w:tcPr>
            <w:tcW w:w="3221" w:type="pct"/>
            <w:shd w:val="pct20" w:color="000000" w:fill="FFFFFF"/>
            <w:vAlign w:val="center"/>
          </w:tcPr>
          <w:p w14:paraId="28AFF7C3" w14:textId="1F5BA0D2" w:rsidR="00E5497C" w:rsidRPr="00F7025A" w:rsidRDefault="00E5497C" w:rsidP="00A14ECA">
            <w:pPr>
              <w:rPr>
                <w:rFonts w:cs="Arial"/>
                <w:sz w:val="16"/>
                <w:szCs w:val="16"/>
              </w:rPr>
            </w:pPr>
            <w:r w:rsidRPr="00F7025A">
              <w:rPr>
                <w:rFonts w:cs="Arial"/>
                <w:sz w:val="16"/>
                <w:szCs w:val="16"/>
              </w:rPr>
              <w:t>C.P. Xicoténcatl Adolfo Madrigal Reyna</w:t>
            </w:r>
          </w:p>
        </w:tc>
        <w:tc>
          <w:tcPr>
            <w:tcW w:w="1382" w:type="pct"/>
            <w:shd w:val="pct20" w:color="000000" w:fill="FFFFFF"/>
            <w:vAlign w:val="center"/>
          </w:tcPr>
          <w:p w14:paraId="01C0B1D9" w14:textId="77777777" w:rsidR="00E5497C" w:rsidRPr="00F7025A" w:rsidRDefault="00E5497C" w:rsidP="00A14ECA">
            <w:pPr>
              <w:jc w:val="center"/>
              <w:rPr>
                <w:rFonts w:cs="Arial"/>
                <w:sz w:val="16"/>
                <w:szCs w:val="16"/>
              </w:rPr>
            </w:pPr>
            <w:r w:rsidRPr="00F7025A">
              <w:rPr>
                <w:rFonts w:cs="Arial"/>
                <w:sz w:val="16"/>
                <w:szCs w:val="16"/>
              </w:rPr>
              <w:t>Auditor</w:t>
            </w:r>
          </w:p>
        </w:tc>
      </w:tr>
    </w:tbl>
    <w:p w14:paraId="186BAB02" w14:textId="77777777" w:rsidR="00C73699" w:rsidRDefault="00C73699" w:rsidP="00A14ECA">
      <w:pPr>
        <w:rPr>
          <w:b/>
          <w:szCs w:val="22"/>
        </w:rPr>
      </w:pPr>
    </w:p>
    <w:p w14:paraId="73236F1C" w14:textId="77777777" w:rsidR="00A66EBC" w:rsidRDefault="00A66EBC" w:rsidP="00A14ECA">
      <w:pPr>
        <w:rPr>
          <w:b/>
        </w:rPr>
      </w:pPr>
    </w:p>
    <w:p w14:paraId="1CF48FCA" w14:textId="77777777" w:rsidR="00C73699" w:rsidRPr="00633E6B" w:rsidRDefault="00C73699" w:rsidP="00A14ECA">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A14ECA">
      <w:pPr>
        <w:rPr>
          <w:bCs/>
          <w:szCs w:val="22"/>
        </w:rPr>
      </w:pPr>
    </w:p>
    <w:p w14:paraId="5484B05A" w14:textId="77777777" w:rsidR="00C73699" w:rsidRDefault="00C73699" w:rsidP="00A14ECA">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A14ECA">
      <w:pPr>
        <w:rPr>
          <w:rFonts w:cs="Arial"/>
          <w:bCs/>
          <w:szCs w:val="22"/>
        </w:rPr>
      </w:pPr>
    </w:p>
    <w:p w14:paraId="0118AA7A" w14:textId="77777777" w:rsidR="00C73699" w:rsidRPr="00633E6B" w:rsidRDefault="00C73699" w:rsidP="00A14ECA">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A14ECA">
      <w:pPr>
        <w:rPr>
          <w:rFonts w:cs="Arial"/>
          <w:color w:val="00000A"/>
          <w:szCs w:val="22"/>
        </w:rPr>
      </w:pPr>
    </w:p>
    <w:p w14:paraId="7620DD31" w14:textId="68B06151" w:rsidR="00C73699" w:rsidRPr="00665331" w:rsidRDefault="00C73699" w:rsidP="00A14ECA">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E5497C">
        <w:rPr>
          <w:rFonts w:cs="Arial"/>
          <w:szCs w:val="22"/>
          <w:lang w:val="es-ES_tradnl"/>
        </w:rPr>
        <w:t>7</w:t>
      </w:r>
      <w:r w:rsidRPr="001C60BC">
        <w:rPr>
          <w:rFonts w:cs="Arial"/>
          <w:szCs w:val="22"/>
          <w:lang w:val="es-ES_tradnl"/>
        </w:rPr>
        <w:t xml:space="preserve"> de </w:t>
      </w:r>
      <w:r w:rsidR="00E5497C">
        <w:rPr>
          <w:rFonts w:cs="Arial"/>
          <w:szCs w:val="22"/>
          <w:lang w:val="es-ES_tradnl"/>
        </w:rPr>
        <w:t>noviembre</w:t>
      </w:r>
      <w:r w:rsidRPr="001C60BC">
        <w:rPr>
          <w:rFonts w:cs="Arial"/>
          <w:szCs w:val="22"/>
          <w:lang w:val="es-ES_tradnl"/>
        </w:rPr>
        <w:t xml:space="preserve"> del año 2022</w:t>
      </w:r>
      <w:r w:rsidRPr="00633E6B">
        <w:rPr>
          <w:rFonts w:cs="Arial"/>
          <w:szCs w:val="22"/>
          <w:lang w:val="es-ES_tradnl"/>
        </w:rPr>
        <w:t>,</w:t>
      </w:r>
      <w:r w:rsidRPr="001C2C98">
        <w:rPr>
          <w:rFonts w:cs="Arial"/>
          <w:szCs w:val="22"/>
        </w:rPr>
        <w:t xml:space="preserve"> </w:t>
      </w:r>
      <w:r w:rsidRPr="001954FE">
        <w:rPr>
          <w:rFonts w:cs="Arial"/>
          <w:szCs w:val="22"/>
        </w:rPr>
        <w:t xml:space="preserve">en los que </w:t>
      </w:r>
      <w:r w:rsidR="00E6296F">
        <w:rPr>
          <w:rFonts w:cs="Arial"/>
          <w:szCs w:val="22"/>
        </w:rPr>
        <w:t xml:space="preserve">no se identificaron actos, hechos u omisiones, </w:t>
      </w:r>
      <w:r w:rsidRPr="001954FE">
        <w:rPr>
          <w:rFonts w:cs="Arial"/>
          <w:szCs w:val="22"/>
        </w:rPr>
        <w:t>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5D29B58" w14:textId="77777777" w:rsidR="00C73699" w:rsidRDefault="00C73699" w:rsidP="00A14ECA">
      <w:pPr>
        <w:rPr>
          <w:rFonts w:cs="Arial"/>
          <w:color w:val="000000"/>
          <w:szCs w:val="22"/>
          <w:lang w:eastAsia="en-US"/>
        </w:rPr>
      </w:pPr>
    </w:p>
    <w:p w14:paraId="3A4CECFB" w14:textId="77777777" w:rsidR="000B7D9E" w:rsidRDefault="000B7D9E" w:rsidP="00EA25BB">
      <w:pPr>
        <w:rPr>
          <w:rFonts w:cs="Arial"/>
          <w:b/>
          <w:szCs w:val="22"/>
        </w:rPr>
      </w:pPr>
    </w:p>
    <w:p w14:paraId="1FBC72B2" w14:textId="77777777" w:rsidR="000B7D9E" w:rsidRDefault="000B7D9E" w:rsidP="00EA25BB">
      <w:pPr>
        <w:rPr>
          <w:rFonts w:cs="Arial"/>
          <w:b/>
          <w:szCs w:val="22"/>
        </w:rPr>
      </w:pPr>
    </w:p>
    <w:p w14:paraId="589D1AD8" w14:textId="342C3A11" w:rsidR="00EA25BB" w:rsidRPr="005C3EED" w:rsidRDefault="00EA25BB" w:rsidP="00EA25BB">
      <w:pPr>
        <w:rPr>
          <w:rFonts w:cs="Arial"/>
          <w:bCs/>
          <w:szCs w:val="22"/>
        </w:rPr>
      </w:pPr>
      <w:r w:rsidRPr="00B7253C">
        <w:rPr>
          <w:rFonts w:cs="Arial"/>
          <w:b/>
          <w:szCs w:val="22"/>
        </w:rPr>
        <w:t xml:space="preserve">1. </w:t>
      </w:r>
      <w:r w:rsidRPr="00B7253C">
        <w:rPr>
          <w:rFonts w:cs="Arial"/>
          <w:b/>
          <w:szCs w:val="22"/>
        </w:rPr>
        <w:tab/>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w:t>
      </w:r>
    </w:p>
    <w:p w14:paraId="1E1BC50F" w14:textId="77777777" w:rsidR="00EA25BB" w:rsidRDefault="00EA25BB" w:rsidP="00EA25BB">
      <w:pPr>
        <w:rPr>
          <w:rFonts w:cs="Arial"/>
          <w:b/>
          <w:szCs w:val="22"/>
        </w:rPr>
      </w:pPr>
    </w:p>
    <w:p w14:paraId="2A639C34" w14:textId="77777777" w:rsidR="00EA25BB" w:rsidRPr="001A6A99" w:rsidRDefault="00EA25BB" w:rsidP="00EA25BB">
      <w:pPr>
        <w:rPr>
          <w:rFonts w:cs="Arial"/>
          <w:bCs/>
          <w:szCs w:val="22"/>
        </w:rPr>
      </w:pPr>
      <w:r>
        <w:rPr>
          <w:rFonts w:cs="Arial"/>
          <w:b/>
          <w:szCs w:val="22"/>
        </w:rPr>
        <w:t xml:space="preserve">1.1. </w:t>
      </w:r>
      <w:r>
        <w:rPr>
          <w:rFonts w:cs="Arial"/>
          <w:bCs/>
          <w:szCs w:val="22"/>
        </w:rPr>
        <w:t xml:space="preserve">Se constató que la Entidad Fiscalizada presenta </w:t>
      </w:r>
      <w:r w:rsidRPr="001A6A99">
        <w:rPr>
          <w:rFonts w:cs="Arial"/>
          <w:bCs/>
          <w:szCs w:val="22"/>
        </w:rPr>
        <w:t xml:space="preserve">cifras </w:t>
      </w:r>
      <w:r>
        <w:rPr>
          <w:rFonts w:cs="Arial"/>
          <w:bCs/>
          <w:szCs w:val="22"/>
        </w:rPr>
        <w:t>razonables en sus</w:t>
      </w:r>
      <w:r w:rsidRPr="001A6A99">
        <w:rPr>
          <w:rFonts w:cs="Arial"/>
          <w:bCs/>
          <w:szCs w:val="22"/>
        </w:rPr>
        <w:t xml:space="preserve"> </w:t>
      </w:r>
      <w:r>
        <w:rPr>
          <w:rFonts w:cs="Arial"/>
          <w:bCs/>
          <w:szCs w:val="22"/>
        </w:rPr>
        <w:t>E</w:t>
      </w:r>
      <w:r w:rsidRPr="001A6A99">
        <w:rPr>
          <w:rFonts w:cs="Arial"/>
          <w:bCs/>
          <w:szCs w:val="22"/>
        </w:rPr>
        <w:t xml:space="preserve">stados Financieros al 31 de diciembre de 2021 </w:t>
      </w:r>
      <w:r>
        <w:rPr>
          <w:rFonts w:cs="Arial"/>
          <w:bCs/>
          <w:szCs w:val="22"/>
        </w:rPr>
        <w:t>de</w:t>
      </w:r>
      <w:r w:rsidRPr="001A6A99">
        <w:rPr>
          <w:rFonts w:cs="Arial"/>
          <w:bCs/>
          <w:szCs w:val="22"/>
        </w:rPr>
        <w:t xml:space="preserve"> </w:t>
      </w:r>
      <w:r>
        <w:rPr>
          <w:rFonts w:cs="Arial"/>
          <w:bCs/>
          <w:szCs w:val="22"/>
        </w:rPr>
        <w:t>su</w:t>
      </w:r>
      <w:r w:rsidRPr="001A6A99">
        <w:rPr>
          <w:rFonts w:cs="Arial"/>
          <w:bCs/>
          <w:szCs w:val="22"/>
        </w:rPr>
        <w:t xml:space="preserve"> situación financiera</w:t>
      </w:r>
      <w:r>
        <w:rPr>
          <w:rFonts w:cs="Arial"/>
          <w:bCs/>
          <w:szCs w:val="22"/>
        </w:rPr>
        <w:t>,</w:t>
      </w:r>
      <w:r w:rsidRPr="001A6A99">
        <w:rPr>
          <w:rFonts w:cs="Arial"/>
          <w:bCs/>
          <w:szCs w:val="22"/>
        </w:rPr>
        <w:t xml:space="preserve"> así como </w:t>
      </w:r>
      <w:r>
        <w:rPr>
          <w:rFonts w:cs="Arial"/>
          <w:bCs/>
          <w:szCs w:val="22"/>
        </w:rPr>
        <w:t xml:space="preserve">la </w:t>
      </w:r>
      <w:r w:rsidRPr="001A6A99">
        <w:rPr>
          <w:rFonts w:cs="Arial"/>
          <w:bCs/>
          <w:szCs w:val="22"/>
        </w:rPr>
        <w:t xml:space="preserve">congruencia en </w:t>
      </w:r>
      <w:r>
        <w:rPr>
          <w:rFonts w:cs="Arial"/>
          <w:bCs/>
          <w:szCs w:val="22"/>
        </w:rPr>
        <w:t>su</w:t>
      </w:r>
      <w:r w:rsidRPr="001A6A99">
        <w:rPr>
          <w:rFonts w:cs="Arial"/>
          <w:bCs/>
          <w:szCs w:val="22"/>
        </w:rPr>
        <w:t xml:space="preserve"> contenido</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4A6C42DE" w14:textId="77777777" w:rsidR="00EA25BB" w:rsidRDefault="00EA25BB" w:rsidP="00EA25BB">
      <w:pPr>
        <w:rPr>
          <w:rFonts w:cs="Arial"/>
          <w:b/>
          <w:szCs w:val="22"/>
        </w:rPr>
      </w:pPr>
    </w:p>
    <w:p w14:paraId="364E1F88" w14:textId="77777777" w:rsidR="00EA25BB" w:rsidRDefault="00EA25BB" w:rsidP="00EA25BB">
      <w:pPr>
        <w:rPr>
          <w:szCs w:val="22"/>
        </w:rPr>
      </w:pPr>
      <w:r>
        <w:rPr>
          <w:rFonts w:cs="Arial"/>
          <w:b/>
          <w:szCs w:val="22"/>
        </w:rPr>
        <w:t xml:space="preserve">1.2. </w:t>
      </w:r>
      <w:r>
        <w:rPr>
          <w:rFonts w:cs="Arial"/>
          <w:bCs/>
          <w:szCs w:val="22"/>
        </w:rPr>
        <w:t>Se constató que</w:t>
      </w:r>
      <w:r w:rsidRPr="001F37A6">
        <w:rPr>
          <w:rFonts w:cs="Arial"/>
          <w:bCs/>
          <w:szCs w:val="22"/>
        </w:rPr>
        <w:t xml:space="preserve"> el inventario físico de la Entidad Fiscalizada se encuentre debidamente conciliado con los registros contables</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6E1C78EC" w14:textId="77777777" w:rsidR="00EA25BB" w:rsidRDefault="00EA25BB" w:rsidP="00EA25BB">
      <w:pPr>
        <w:rPr>
          <w:rFonts w:cs="Arial"/>
          <w:bCs/>
          <w:szCs w:val="22"/>
        </w:rPr>
      </w:pPr>
    </w:p>
    <w:p w14:paraId="5557F1BD" w14:textId="77777777" w:rsidR="00EA25BB" w:rsidRDefault="00EA25BB" w:rsidP="00EA25BB">
      <w:pPr>
        <w:rPr>
          <w:szCs w:val="22"/>
        </w:rPr>
      </w:pPr>
      <w:r w:rsidRPr="001F37A6">
        <w:rPr>
          <w:rFonts w:cs="Arial"/>
          <w:b/>
          <w:szCs w:val="22"/>
        </w:rPr>
        <w:t>1.</w:t>
      </w:r>
      <w:r>
        <w:rPr>
          <w:rFonts w:cs="Arial"/>
          <w:b/>
          <w:szCs w:val="22"/>
        </w:rPr>
        <w:t>3</w:t>
      </w:r>
      <w:r w:rsidRPr="001F37A6">
        <w:rPr>
          <w:rFonts w:cs="Arial"/>
          <w:b/>
          <w:szCs w:val="22"/>
        </w:rPr>
        <w:t>.</w:t>
      </w:r>
      <w:r>
        <w:rPr>
          <w:rFonts w:cs="Arial"/>
          <w:bCs/>
          <w:szCs w:val="22"/>
        </w:rPr>
        <w:t xml:space="preserve"> Se constató que la Entidad Fiscalizada </w:t>
      </w:r>
      <w:r w:rsidRPr="001F37A6">
        <w:rPr>
          <w:rFonts w:cs="Arial"/>
          <w:bCs/>
          <w:szCs w:val="22"/>
        </w:rPr>
        <w:t>efectuó el registro de las Depreciaciones y Amortizaciones de los bienes muebles e inmuebles, correspondientes al ejercicio sujeto a revisión</w:t>
      </w:r>
      <w:r>
        <w:rPr>
          <w:rFonts w:cs="Arial"/>
          <w:bCs/>
          <w:szCs w:val="22"/>
        </w:rPr>
        <w:t xml:space="preserve">, </w:t>
      </w:r>
      <w:r>
        <w:rPr>
          <w:szCs w:val="22"/>
        </w:rPr>
        <w:t>por lo que no se detectaron irregularidades que presuman la existencia de conductas, actos, hechos u omisiones; en consecuencia, no se generaron observaciones preliminares.</w:t>
      </w:r>
    </w:p>
    <w:p w14:paraId="29E1D12E" w14:textId="77777777" w:rsidR="00EA25BB" w:rsidRDefault="00EA25BB" w:rsidP="00EA25BB">
      <w:pPr>
        <w:rPr>
          <w:szCs w:val="22"/>
        </w:rPr>
      </w:pPr>
    </w:p>
    <w:p w14:paraId="57228C4E" w14:textId="182150FC" w:rsidR="00EA25BB" w:rsidRDefault="00EA25BB" w:rsidP="00EA25BB">
      <w:pPr>
        <w:rPr>
          <w:rFonts w:cs="Arial"/>
          <w:b/>
          <w:bCs/>
          <w:szCs w:val="22"/>
        </w:rPr>
      </w:pPr>
      <w:r w:rsidRPr="001F37A6">
        <w:rPr>
          <w:b/>
          <w:bCs/>
          <w:szCs w:val="22"/>
        </w:rPr>
        <w:t>1.</w:t>
      </w:r>
      <w:r>
        <w:rPr>
          <w:b/>
          <w:bCs/>
          <w:szCs w:val="22"/>
        </w:rPr>
        <w:t>4</w:t>
      </w:r>
      <w:r w:rsidRPr="001F37A6">
        <w:rPr>
          <w:b/>
          <w:bCs/>
          <w:szCs w:val="22"/>
        </w:rPr>
        <w:t>.</w:t>
      </w:r>
      <w:r>
        <w:rPr>
          <w:szCs w:val="22"/>
        </w:rPr>
        <w:t xml:space="preserve"> Se </w:t>
      </w:r>
      <w:r w:rsidRPr="008D005E">
        <w:rPr>
          <w:rFonts w:cs="Arial"/>
          <w:szCs w:val="22"/>
        </w:rPr>
        <w:t>Verific</w:t>
      </w:r>
      <w:r>
        <w:rPr>
          <w:rFonts w:cs="Arial"/>
          <w:szCs w:val="22"/>
        </w:rPr>
        <w:t>ó</w:t>
      </w:r>
      <w:r w:rsidRPr="008D005E">
        <w:rPr>
          <w:rFonts w:cs="Arial"/>
          <w:szCs w:val="22"/>
        </w:rPr>
        <w:t xml:space="preserve"> que la Entidad</w:t>
      </w:r>
      <w:r>
        <w:rPr>
          <w:rFonts w:cs="Arial"/>
          <w:szCs w:val="22"/>
        </w:rPr>
        <w:t xml:space="preserve"> Fiscalizada</w:t>
      </w:r>
      <w:r w:rsidRPr="008D005E">
        <w:rPr>
          <w:rFonts w:cs="Arial"/>
          <w:szCs w:val="22"/>
        </w:rPr>
        <w:t xml:space="preserve"> haya cumplido con el principio de sostenibilidad presupuestal</w:t>
      </w:r>
      <w:r>
        <w:rPr>
          <w:rFonts w:cs="Arial"/>
          <w:szCs w:val="22"/>
        </w:rPr>
        <w:t>.</w:t>
      </w:r>
    </w:p>
    <w:p w14:paraId="0B84DA54" w14:textId="77777777" w:rsidR="00EA25BB" w:rsidRDefault="00EA25BB" w:rsidP="00EA25BB">
      <w:pPr>
        <w:rPr>
          <w:szCs w:val="22"/>
        </w:rPr>
      </w:pPr>
    </w:p>
    <w:p w14:paraId="02B88B81" w14:textId="77777777" w:rsidR="00EA25BB" w:rsidRDefault="00EA25BB" w:rsidP="00EA25BB">
      <w:pPr>
        <w:rPr>
          <w:rFonts w:cs="Arial"/>
          <w:szCs w:val="22"/>
        </w:rPr>
      </w:pPr>
      <w:r>
        <w:rPr>
          <w:rFonts w:cs="Arial"/>
          <w:b/>
          <w:bCs/>
          <w:szCs w:val="22"/>
        </w:rPr>
        <w:t>1</w:t>
      </w:r>
      <w:r w:rsidRPr="001F37A6">
        <w:rPr>
          <w:rFonts w:cs="Arial"/>
          <w:b/>
          <w:bCs/>
          <w:szCs w:val="22"/>
        </w:rPr>
        <w:t>.</w:t>
      </w:r>
      <w:r>
        <w:rPr>
          <w:rFonts w:cs="Arial"/>
          <w:b/>
          <w:bCs/>
          <w:szCs w:val="22"/>
        </w:rPr>
        <w:t>5</w:t>
      </w:r>
      <w:r w:rsidRPr="001F37A6">
        <w:rPr>
          <w:rFonts w:cs="Arial"/>
          <w:b/>
          <w:bCs/>
          <w:szCs w:val="22"/>
        </w:rPr>
        <w:t>.</w:t>
      </w:r>
      <w:r>
        <w:rPr>
          <w:rFonts w:cs="Arial"/>
          <w:szCs w:val="22"/>
        </w:rPr>
        <w:t xml:space="preserve"> Se identificó que </w:t>
      </w:r>
      <w:r w:rsidRPr="001F37A6">
        <w:rPr>
          <w:rFonts w:cs="Arial"/>
          <w:szCs w:val="22"/>
        </w:rPr>
        <w:t xml:space="preserve">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w:t>
      </w:r>
      <w:r>
        <w:rPr>
          <w:rFonts w:cs="Arial"/>
          <w:szCs w:val="22"/>
        </w:rPr>
        <w:t>de los cuales se</w:t>
      </w:r>
      <w:r w:rsidRPr="001F37A6">
        <w:rPr>
          <w:rFonts w:cs="Arial"/>
          <w:szCs w:val="22"/>
        </w:rPr>
        <w:t xml:space="preserve"> verific</w:t>
      </w:r>
      <w:r>
        <w:rPr>
          <w:rFonts w:cs="Arial"/>
          <w:szCs w:val="22"/>
        </w:rPr>
        <w:t>ó</w:t>
      </w:r>
      <w:r w:rsidRPr="001F37A6">
        <w:rPr>
          <w:rFonts w:cs="Arial"/>
          <w:szCs w:val="22"/>
        </w:rPr>
        <w:t xml:space="preserve"> la recuperación de los mismos</w:t>
      </w:r>
      <w:r>
        <w:rPr>
          <w:rFonts w:cs="Arial"/>
          <w:szCs w:val="22"/>
        </w:rPr>
        <w:t>, y</w:t>
      </w:r>
      <w:r w:rsidRPr="001F37A6">
        <w:rPr>
          <w:rFonts w:cs="Arial"/>
          <w:szCs w:val="22"/>
        </w:rPr>
        <w:t xml:space="preserve"> </w:t>
      </w:r>
      <w:r>
        <w:rPr>
          <w:rFonts w:cs="Arial"/>
          <w:szCs w:val="22"/>
        </w:rPr>
        <w:t xml:space="preserve">que los recursos se </w:t>
      </w:r>
      <w:r w:rsidRPr="001F37A6">
        <w:rPr>
          <w:rFonts w:cs="Arial"/>
          <w:szCs w:val="22"/>
        </w:rPr>
        <w:t>ejerci</w:t>
      </w:r>
      <w:r>
        <w:rPr>
          <w:rFonts w:cs="Arial"/>
          <w:szCs w:val="22"/>
        </w:rPr>
        <w:t>eron</w:t>
      </w:r>
      <w:r w:rsidRPr="001F37A6">
        <w:rPr>
          <w:rFonts w:cs="Arial"/>
          <w:szCs w:val="22"/>
        </w:rPr>
        <w:t xml:space="preserve"> para costear las actividades, las obras y los servicios públicos previstos por la Entidad Fiscalizada</w:t>
      </w:r>
      <w:r>
        <w:rPr>
          <w:rFonts w:cs="Arial"/>
          <w:szCs w:val="22"/>
        </w:rPr>
        <w:t xml:space="preserve">, </w:t>
      </w:r>
      <w:r>
        <w:rPr>
          <w:szCs w:val="22"/>
        </w:rPr>
        <w:t>por lo que no se detectaron irregularidades que presuman la existencia de conductas, actos, hechos u omisiones; en consecuencia, no se generaron observaciones preliminares.</w:t>
      </w:r>
    </w:p>
    <w:p w14:paraId="7CCC962C" w14:textId="77777777" w:rsidR="00EA25BB" w:rsidRDefault="00EA25BB" w:rsidP="00EA25BB">
      <w:pPr>
        <w:rPr>
          <w:rFonts w:cs="Arial"/>
          <w:szCs w:val="22"/>
        </w:rPr>
      </w:pPr>
    </w:p>
    <w:p w14:paraId="6A65A5F8" w14:textId="4FAA0CAC" w:rsidR="00EA25BB" w:rsidRDefault="00EA25BB" w:rsidP="00EA25BB">
      <w:pPr>
        <w:rPr>
          <w:szCs w:val="22"/>
        </w:rPr>
      </w:pPr>
      <w:r>
        <w:rPr>
          <w:rFonts w:cs="Arial"/>
          <w:b/>
          <w:bCs/>
          <w:szCs w:val="22"/>
        </w:rPr>
        <w:t>1</w:t>
      </w:r>
      <w:r w:rsidRPr="00BF7DFF">
        <w:rPr>
          <w:rFonts w:cs="Arial"/>
          <w:b/>
          <w:bCs/>
          <w:szCs w:val="22"/>
        </w:rPr>
        <w:t>.</w:t>
      </w:r>
      <w:r>
        <w:rPr>
          <w:rFonts w:cs="Arial"/>
          <w:b/>
          <w:bCs/>
          <w:szCs w:val="22"/>
        </w:rPr>
        <w:t>6</w:t>
      </w:r>
      <w:r w:rsidRPr="00BF7DFF">
        <w:rPr>
          <w:rFonts w:cs="Arial"/>
          <w:b/>
          <w:bCs/>
          <w:szCs w:val="22"/>
        </w:rPr>
        <w:t>.</w:t>
      </w:r>
      <w:r>
        <w:rPr>
          <w:rFonts w:cs="Arial"/>
          <w:szCs w:val="22"/>
        </w:rPr>
        <w:t xml:space="preserve"> Se identificó que</w:t>
      </w:r>
      <w:r w:rsidRPr="008D005E">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w:t>
      </w:r>
      <w:r w:rsidRPr="008D005E">
        <w:rPr>
          <w:rFonts w:cs="Arial"/>
          <w:szCs w:val="22"/>
        </w:rPr>
        <w:lastRenderedPageBreak/>
        <w:t xml:space="preserve">Derechos a Recibir Bienes o Servicios a Corto Plazo, </w:t>
      </w:r>
      <w:r>
        <w:rPr>
          <w:rFonts w:cs="Arial"/>
          <w:szCs w:val="22"/>
        </w:rPr>
        <w:t>fueron</w:t>
      </w:r>
      <w:r w:rsidRPr="008D005E">
        <w:rPr>
          <w:rFonts w:cs="Arial"/>
          <w:szCs w:val="22"/>
        </w:rPr>
        <w:t xml:space="preserve"> otorgado</w:t>
      </w:r>
      <w:r>
        <w:rPr>
          <w:rFonts w:cs="Arial"/>
          <w:szCs w:val="22"/>
        </w:rPr>
        <w:t>s</w:t>
      </w:r>
      <w:r w:rsidRPr="008D005E">
        <w:rPr>
          <w:rFonts w:cs="Arial"/>
          <w:szCs w:val="22"/>
        </w:rPr>
        <w:t xml:space="preserve"> para obtener bienes o servicios previstos por la </w:t>
      </w:r>
      <w:r>
        <w:rPr>
          <w:rFonts w:cs="Arial"/>
          <w:szCs w:val="22"/>
        </w:rPr>
        <w:t>E</w:t>
      </w:r>
      <w:r w:rsidRPr="008D005E">
        <w:rPr>
          <w:rFonts w:cs="Arial"/>
          <w:szCs w:val="22"/>
        </w:rPr>
        <w:t xml:space="preserve">ntidad </w:t>
      </w:r>
      <w:r>
        <w:rPr>
          <w:rFonts w:cs="Arial"/>
          <w:szCs w:val="22"/>
        </w:rPr>
        <w:t>F</w:t>
      </w:r>
      <w:r w:rsidRPr="008D005E">
        <w:rPr>
          <w:rFonts w:cs="Arial"/>
          <w:szCs w:val="22"/>
        </w:rPr>
        <w:t>iscalizada</w:t>
      </w:r>
      <w:r>
        <w:rPr>
          <w:rFonts w:cs="Arial"/>
          <w:szCs w:val="22"/>
        </w:rPr>
        <w:t xml:space="preserve">, </w:t>
      </w:r>
      <w:r>
        <w:rPr>
          <w:szCs w:val="22"/>
        </w:rPr>
        <w:t>por lo que no se detectaron irregularidades que presuman la existencia de conductas, actos, hechos u omisiones; en consecuencia, no se generaron observaciones preliminares.</w:t>
      </w:r>
    </w:p>
    <w:p w14:paraId="4118389D" w14:textId="77777777" w:rsidR="00EA25BB" w:rsidRPr="00665331" w:rsidRDefault="00EA25BB" w:rsidP="00EA25BB">
      <w:pPr>
        <w:rPr>
          <w:rFonts w:cs="Arial"/>
          <w:color w:val="000000"/>
          <w:szCs w:val="22"/>
          <w:lang w:eastAsia="en-US"/>
        </w:rPr>
      </w:pPr>
    </w:p>
    <w:p w14:paraId="7F695BBF" w14:textId="77777777" w:rsidR="00C73699" w:rsidRPr="00AE4937" w:rsidRDefault="00C73699" w:rsidP="00A14ECA">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A14ECA">
      <w:pPr>
        <w:rPr>
          <w:rFonts w:cs="Arial"/>
          <w:szCs w:val="22"/>
        </w:rPr>
      </w:pPr>
    </w:p>
    <w:p w14:paraId="5AC14B43" w14:textId="3AD3BDE6" w:rsidR="00C73699" w:rsidRPr="00785702" w:rsidRDefault="00785702" w:rsidP="00A14ECA">
      <w:pPr>
        <w:rPr>
          <w:rFonts w:cs="Arial"/>
          <w:bCs/>
          <w:szCs w:val="22"/>
        </w:rPr>
      </w:pPr>
      <w:r>
        <w:rPr>
          <w:rFonts w:cs="Arial"/>
          <w:szCs w:val="22"/>
        </w:rPr>
        <w:t xml:space="preserve">De la revisión llevada a cabo no se </w:t>
      </w:r>
      <w:r>
        <w:rPr>
          <w:szCs w:val="22"/>
        </w:rPr>
        <w:t>detectaron irregularidades que presuman la existencia de conductas, actos, hechos u omisiones; en consecuencia, no se generaron observaciones preliminares.</w:t>
      </w:r>
    </w:p>
    <w:p w14:paraId="4471219B" w14:textId="77777777" w:rsidR="00C73699" w:rsidRDefault="00C73699" w:rsidP="00A14ECA">
      <w:pPr>
        <w:rPr>
          <w:rFonts w:cs="Arial"/>
          <w:szCs w:val="22"/>
        </w:rPr>
      </w:pPr>
    </w:p>
    <w:p w14:paraId="43231019" w14:textId="77777777" w:rsidR="00C73699" w:rsidRDefault="00C73699" w:rsidP="00A14ECA">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541A5EA" w14:textId="77777777" w:rsidR="00270401" w:rsidRDefault="00270401" w:rsidP="00A14ECA">
      <w:pPr>
        <w:rPr>
          <w:rFonts w:cs="Arial"/>
          <w:b/>
          <w:bCs/>
          <w:szCs w:val="22"/>
        </w:rPr>
      </w:pPr>
    </w:p>
    <w:p w14:paraId="2CA3EEE0" w14:textId="77777777" w:rsidR="00270401" w:rsidRPr="00A9307E" w:rsidRDefault="00270401" w:rsidP="00A14ECA">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512C83F3" w14:textId="77777777" w:rsidR="00EA25BB" w:rsidRDefault="00EA25BB" w:rsidP="00A14ECA">
      <w:pPr>
        <w:pStyle w:val="Sinespaciado"/>
        <w:spacing w:line="276" w:lineRule="auto"/>
        <w:jc w:val="both"/>
        <w:rPr>
          <w:rFonts w:ascii="Arial" w:hAnsi="Arial" w:cs="Arial"/>
        </w:rPr>
      </w:pPr>
    </w:p>
    <w:p w14:paraId="7F96E252" w14:textId="77777777" w:rsidR="00270401" w:rsidRPr="00A9307E" w:rsidRDefault="00270401" w:rsidP="00A14ECA">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5A75536E" w14:textId="77777777" w:rsidR="00270401" w:rsidRDefault="00270401" w:rsidP="00A14ECA">
      <w:pPr>
        <w:pStyle w:val="Sinespaciado"/>
        <w:spacing w:line="276" w:lineRule="auto"/>
        <w:jc w:val="both"/>
        <w:rPr>
          <w:rFonts w:ascii="Arial" w:eastAsia="Arial" w:hAnsi="Arial" w:cs="Arial"/>
        </w:rPr>
      </w:pPr>
    </w:p>
    <w:p w14:paraId="2286E8F6" w14:textId="269C3688" w:rsidR="00270401" w:rsidRDefault="00270401" w:rsidP="00A14ECA">
      <w:pPr>
        <w:rPr>
          <w:rFonts w:cs="Arial"/>
          <w:b/>
          <w:bCs/>
          <w:szCs w:val="22"/>
        </w:rPr>
      </w:pPr>
      <w:r w:rsidRPr="000E4500">
        <w:rPr>
          <w:rFonts w:cs="Arial"/>
        </w:rPr>
        <w:t>En nuestra opinión, la información financiera sujeta a fiscalización, respecto a los ingresos propios presentan razon</w:t>
      </w:r>
      <w:r>
        <w:rPr>
          <w:rFonts w:cs="Arial"/>
        </w:rPr>
        <w:t>ablemente la situación contable</w:t>
      </w:r>
      <w:r w:rsidRPr="000E4500">
        <w:rPr>
          <w:rFonts w:cs="Arial"/>
        </w:rPr>
        <w:t xml:space="preserve"> de la Entidad Fiscalizada</w:t>
      </w:r>
      <w:r>
        <w:rPr>
          <w:rFonts w:cs="Arial"/>
        </w:rPr>
        <w:t xml:space="preserve">, así como </w:t>
      </w:r>
      <w:r w:rsidRPr="00A719CF">
        <w:rPr>
          <w:rFonts w:cs="Arial"/>
        </w:rPr>
        <w:t>la congruencia a la Información Financiera de los Estados Financieros</w:t>
      </w:r>
      <w:r>
        <w:rPr>
          <w:rFonts w:cs="Arial"/>
        </w:rPr>
        <w:t xml:space="preserve">, el inventario físico, </w:t>
      </w:r>
      <w:r w:rsidRPr="00A719CF">
        <w:rPr>
          <w:rFonts w:cs="Arial"/>
        </w:rPr>
        <w:t xml:space="preserve">conciliación </w:t>
      </w:r>
      <w:r>
        <w:rPr>
          <w:rFonts w:cs="Arial"/>
        </w:rPr>
        <w:t>y</w:t>
      </w:r>
      <w:r w:rsidRPr="00A719CF">
        <w:rPr>
          <w:rFonts w:cs="Arial"/>
        </w:rPr>
        <w:t xml:space="preserve"> los registros contables</w:t>
      </w:r>
      <w:r>
        <w:rPr>
          <w:rFonts w:cs="Arial"/>
        </w:rPr>
        <w:t xml:space="preserve"> del mismo, </w:t>
      </w:r>
      <w:r w:rsidRPr="00A719CF">
        <w:rPr>
          <w:rFonts w:cs="Arial"/>
        </w:rPr>
        <w:t>las Depreciaciones y Amortizaciones de los bienes muebles e inmuebles</w:t>
      </w:r>
      <w:r>
        <w:rPr>
          <w:rFonts w:cs="Arial"/>
        </w:rPr>
        <w:t xml:space="preserve"> y </w:t>
      </w:r>
      <w:r w:rsidRPr="0099065D">
        <w:rPr>
          <w:rFonts w:cs="Arial"/>
        </w:rPr>
        <w:t>el principio de sostenibilidad presupuestal</w:t>
      </w:r>
      <w:r>
        <w:rPr>
          <w:rFonts w:cs="Arial"/>
        </w:rPr>
        <w:t xml:space="preserve">, </w:t>
      </w:r>
      <w:r w:rsidRPr="000E4500">
        <w:rPr>
          <w:rFonts w:cs="Arial"/>
        </w:rPr>
        <w:t>salvo los conceptos que representan inconsistencias y/o incumplimientos del marco normativo, sobre el cual se instaurarán procedimientos de investigación y se elaboran los Informes de Presuntas Irregularidades, en los términos legales aplicables.</w:t>
      </w:r>
    </w:p>
    <w:p w14:paraId="69602AD6" w14:textId="77777777" w:rsidR="000B7D9E" w:rsidRPr="00A9307E" w:rsidRDefault="000B7D9E" w:rsidP="00A14ECA">
      <w:pPr>
        <w:pStyle w:val="Sinespaciado"/>
        <w:spacing w:line="276" w:lineRule="auto"/>
        <w:jc w:val="both"/>
        <w:rPr>
          <w:rFonts w:ascii="Arial" w:hAnsi="Arial" w:cs="Arial"/>
        </w:rPr>
      </w:pPr>
    </w:p>
    <w:p w14:paraId="1DAC3850" w14:textId="75629C65" w:rsidR="00A66EBC" w:rsidRDefault="00C73699" w:rsidP="000B7D9E">
      <w:pPr>
        <w:pStyle w:val="Sinespaciado"/>
        <w:spacing w:line="276" w:lineRule="auto"/>
        <w:jc w:val="both"/>
        <w:rPr>
          <w:rFonts w:eastAsiaTheme="minorHAnsi" w:cs="Arial"/>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A66EBC"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55E55" w14:textId="77777777" w:rsidR="00F838ED" w:rsidRDefault="00F838ED" w:rsidP="00864A97">
      <w:r>
        <w:separator/>
      </w:r>
    </w:p>
  </w:endnote>
  <w:endnote w:type="continuationSeparator" w:id="0">
    <w:p w14:paraId="675DB18C" w14:textId="77777777" w:rsidR="00F838ED" w:rsidRDefault="00F838E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Pr="00E275E9" w:rsidRDefault="00114987" w:rsidP="006F5671">
            <w:pPr>
              <w:pStyle w:val="Piedepgina"/>
              <w:jc w:val="right"/>
              <w:rPr>
                <w:rFonts w:ascii="Arial" w:hAnsi="Arial" w:cs="Arial"/>
                <w:b/>
                <w:sz w:val="18"/>
                <w:szCs w:val="18"/>
              </w:rPr>
            </w:pPr>
            <w:r w:rsidRPr="00E275E9">
              <w:rPr>
                <w:rFonts w:ascii="Arial" w:hAnsi="Arial" w:cs="Arial"/>
                <w:b/>
                <w:sz w:val="18"/>
                <w:szCs w:val="18"/>
                <w:lang w:val="es-ES"/>
              </w:rPr>
              <w:t xml:space="preserve">Página </w:t>
            </w:r>
            <w:r w:rsidRPr="00E275E9">
              <w:rPr>
                <w:rFonts w:ascii="Arial" w:hAnsi="Arial" w:cs="Arial"/>
                <w:b/>
                <w:sz w:val="18"/>
                <w:szCs w:val="18"/>
              </w:rPr>
              <w:fldChar w:fldCharType="begin"/>
            </w:r>
            <w:r w:rsidRPr="00E275E9">
              <w:rPr>
                <w:rFonts w:ascii="Arial" w:hAnsi="Arial" w:cs="Arial"/>
                <w:b/>
                <w:sz w:val="18"/>
                <w:szCs w:val="18"/>
              </w:rPr>
              <w:instrText>PAGE</w:instrText>
            </w:r>
            <w:r w:rsidRPr="00E275E9">
              <w:rPr>
                <w:rFonts w:ascii="Arial" w:hAnsi="Arial" w:cs="Arial"/>
                <w:b/>
                <w:sz w:val="18"/>
                <w:szCs w:val="18"/>
              </w:rPr>
              <w:fldChar w:fldCharType="separate"/>
            </w:r>
            <w:r w:rsidR="00A66EBC">
              <w:rPr>
                <w:rFonts w:ascii="Arial" w:hAnsi="Arial" w:cs="Arial"/>
                <w:b/>
                <w:noProof/>
                <w:sz w:val="18"/>
                <w:szCs w:val="18"/>
              </w:rPr>
              <w:t>6</w:t>
            </w:r>
            <w:r w:rsidRPr="00E275E9">
              <w:rPr>
                <w:rFonts w:ascii="Arial" w:hAnsi="Arial" w:cs="Arial"/>
                <w:b/>
                <w:sz w:val="18"/>
                <w:szCs w:val="18"/>
              </w:rPr>
              <w:fldChar w:fldCharType="end"/>
            </w:r>
            <w:r w:rsidR="000B6619" w:rsidRPr="00E275E9">
              <w:rPr>
                <w:rFonts w:ascii="Arial" w:hAnsi="Arial" w:cs="Arial"/>
                <w:b/>
                <w:sz w:val="18"/>
                <w:szCs w:val="18"/>
              </w:rPr>
              <w:t xml:space="preserve"> </w:t>
            </w:r>
            <w:r w:rsidR="000B6619" w:rsidRPr="00E275E9">
              <w:rPr>
                <w:rFonts w:ascii="Arial" w:hAnsi="Arial" w:cs="Arial"/>
                <w:b/>
                <w:sz w:val="18"/>
                <w:szCs w:val="18"/>
                <w:lang w:val="es-ES"/>
              </w:rPr>
              <w:t xml:space="preserve">de </w:t>
            </w:r>
            <w:r w:rsidRPr="00E275E9">
              <w:rPr>
                <w:rFonts w:ascii="Arial" w:hAnsi="Arial" w:cs="Arial"/>
                <w:b/>
                <w:sz w:val="18"/>
                <w:szCs w:val="18"/>
              </w:rPr>
              <w:fldChar w:fldCharType="begin"/>
            </w:r>
            <w:r w:rsidRPr="00E275E9">
              <w:rPr>
                <w:rFonts w:ascii="Arial" w:hAnsi="Arial" w:cs="Arial"/>
                <w:b/>
                <w:sz w:val="18"/>
                <w:szCs w:val="18"/>
              </w:rPr>
              <w:instrText>NUMPAGES</w:instrText>
            </w:r>
            <w:r w:rsidRPr="00E275E9">
              <w:rPr>
                <w:rFonts w:ascii="Arial" w:hAnsi="Arial" w:cs="Arial"/>
                <w:b/>
                <w:sz w:val="18"/>
                <w:szCs w:val="18"/>
              </w:rPr>
              <w:fldChar w:fldCharType="separate"/>
            </w:r>
            <w:r w:rsidR="00A66EBC">
              <w:rPr>
                <w:rFonts w:ascii="Arial" w:hAnsi="Arial" w:cs="Arial"/>
                <w:b/>
                <w:noProof/>
                <w:sz w:val="18"/>
                <w:szCs w:val="18"/>
              </w:rPr>
              <w:t>6</w:t>
            </w:r>
            <w:r w:rsidRPr="00E275E9">
              <w:rPr>
                <w:rFonts w:ascii="Arial" w:hAnsi="Arial" w:cs="Arial"/>
                <w:b/>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F838E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4E243" w14:textId="77777777" w:rsidR="00F838ED" w:rsidRDefault="00F838ED" w:rsidP="00864A97">
      <w:r>
        <w:separator/>
      </w:r>
    </w:p>
  </w:footnote>
  <w:footnote w:type="continuationSeparator" w:id="0">
    <w:p w14:paraId="3C8FFC45" w14:textId="77777777" w:rsidR="00F838ED" w:rsidRDefault="00F838E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5"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94935760">
    <w:abstractNumId w:val="20"/>
  </w:num>
  <w:num w:numId="2" w16cid:durableId="717582524">
    <w:abstractNumId w:val="21"/>
  </w:num>
  <w:num w:numId="3" w16cid:durableId="2045016149">
    <w:abstractNumId w:val="9"/>
  </w:num>
  <w:num w:numId="4" w16cid:durableId="1514147249">
    <w:abstractNumId w:val="24"/>
  </w:num>
  <w:num w:numId="5" w16cid:durableId="781876756">
    <w:abstractNumId w:val="34"/>
  </w:num>
  <w:num w:numId="6" w16cid:durableId="1287926617">
    <w:abstractNumId w:val="28"/>
  </w:num>
  <w:num w:numId="7" w16cid:durableId="522129826">
    <w:abstractNumId w:val="31"/>
  </w:num>
  <w:num w:numId="8" w16cid:durableId="94906289">
    <w:abstractNumId w:val="3"/>
  </w:num>
  <w:num w:numId="9" w16cid:durableId="661203647">
    <w:abstractNumId w:val="30"/>
  </w:num>
  <w:num w:numId="10" w16cid:durableId="1534226251">
    <w:abstractNumId w:val="26"/>
  </w:num>
  <w:num w:numId="11" w16cid:durableId="119878591">
    <w:abstractNumId w:val="11"/>
  </w:num>
  <w:num w:numId="12" w16cid:durableId="507410715">
    <w:abstractNumId w:val="1"/>
  </w:num>
  <w:num w:numId="13" w16cid:durableId="130711191">
    <w:abstractNumId w:val="8"/>
  </w:num>
  <w:num w:numId="14" w16cid:durableId="1380277634">
    <w:abstractNumId w:val="18"/>
  </w:num>
  <w:num w:numId="15" w16cid:durableId="95294665">
    <w:abstractNumId w:val="27"/>
  </w:num>
  <w:num w:numId="16" w16cid:durableId="1661609">
    <w:abstractNumId w:val="16"/>
  </w:num>
  <w:num w:numId="17" w16cid:durableId="625235364">
    <w:abstractNumId w:val="33"/>
  </w:num>
  <w:num w:numId="18" w16cid:durableId="1311330733">
    <w:abstractNumId w:val="7"/>
  </w:num>
  <w:num w:numId="19" w16cid:durableId="525093709">
    <w:abstractNumId w:val="22"/>
  </w:num>
  <w:num w:numId="20" w16cid:durableId="1160924129">
    <w:abstractNumId w:val="32"/>
  </w:num>
  <w:num w:numId="21" w16cid:durableId="1044795705">
    <w:abstractNumId w:val="35"/>
  </w:num>
  <w:num w:numId="22" w16cid:durableId="1923299227">
    <w:abstractNumId w:val="2"/>
  </w:num>
  <w:num w:numId="23" w16cid:durableId="968896635">
    <w:abstractNumId w:val="4"/>
  </w:num>
  <w:num w:numId="24" w16cid:durableId="852113301">
    <w:abstractNumId w:val="15"/>
  </w:num>
  <w:num w:numId="25" w16cid:durableId="462121438">
    <w:abstractNumId w:val="19"/>
  </w:num>
  <w:num w:numId="26" w16cid:durableId="390929399">
    <w:abstractNumId w:val="12"/>
  </w:num>
  <w:num w:numId="27" w16cid:durableId="351498504">
    <w:abstractNumId w:val="17"/>
  </w:num>
  <w:num w:numId="28" w16cid:durableId="1356229511">
    <w:abstractNumId w:val="10"/>
  </w:num>
  <w:num w:numId="29" w16cid:durableId="1512140741">
    <w:abstractNumId w:val="6"/>
  </w:num>
  <w:num w:numId="30" w16cid:durableId="1649086429">
    <w:abstractNumId w:val="13"/>
  </w:num>
  <w:num w:numId="31" w16cid:durableId="115411731">
    <w:abstractNumId w:val="0"/>
  </w:num>
  <w:num w:numId="32" w16cid:durableId="1564095232">
    <w:abstractNumId w:val="29"/>
  </w:num>
  <w:num w:numId="33" w16cid:durableId="129330054">
    <w:abstractNumId w:val="23"/>
  </w:num>
  <w:num w:numId="34" w16cid:durableId="1180049803">
    <w:abstractNumId w:val="14"/>
  </w:num>
  <w:num w:numId="35" w16cid:durableId="1016349379">
    <w:abstractNumId w:val="5"/>
  </w:num>
  <w:num w:numId="36" w16cid:durableId="981739003">
    <w:abstractNumId w:val="25"/>
  </w:num>
  <w:num w:numId="37" w16cid:durableId="33317465">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A96"/>
    <w:rsid w:val="00036FED"/>
    <w:rsid w:val="00040688"/>
    <w:rsid w:val="00040A50"/>
    <w:rsid w:val="0004305C"/>
    <w:rsid w:val="00051F03"/>
    <w:rsid w:val="0005237A"/>
    <w:rsid w:val="000563EB"/>
    <w:rsid w:val="00071CF3"/>
    <w:rsid w:val="00084C1C"/>
    <w:rsid w:val="00090EA6"/>
    <w:rsid w:val="00094825"/>
    <w:rsid w:val="00094B61"/>
    <w:rsid w:val="000A0720"/>
    <w:rsid w:val="000A19BE"/>
    <w:rsid w:val="000B633C"/>
    <w:rsid w:val="000B6619"/>
    <w:rsid w:val="000B7D9E"/>
    <w:rsid w:val="000C1360"/>
    <w:rsid w:val="000C1BBB"/>
    <w:rsid w:val="000C282E"/>
    <w:rsid w:val="000C348A"/>
    <w:rsid w:val="000C355F"/>
    <w:rsid w:val="000C5DAC"/>
    <w:rsid w:val="000C625A"/>
    <w:rsid w:val="000D0757"/>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9D2"/>
    <w:rsid w:val="00181FC4"/>
    <w:rsid w:val="00182602"/>
    <w:rsid w:val="0018452E"/>
    <w:rsid w:val="001954FE"/>
    <w:rsid w:val="00197A36"/>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0401"/>
    <w:rsid w:val="00271FB9"/>
    <w:rsid w:val="00275CA1"/>
    <w:rsid w:val="00284C10"/>
    <w:rsid w:val="00291281"/>
    <w:rsid w:val="002922CA"/>
    <w:rsid w:val="00292746"/>
    <w:rsid w:val="00296329"/>
    <w:rsid w:val="00296B75"/>
    <w:rsid w:val="002A1F45"/>
    <w:rsid w:val="002B34FD"/>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1DA0"/>
    <w:rsid w:val="0036589F"/>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51606"/>
    <w:rsid w:val="00453540"/>
    <w:rsid w:val="00461D4A"/>
    <w:rsid w:val="00462A20"/>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708C"/>
    <w:rsid w:val="006207E0"/>
    <w:rsid w:val="006214D1"/>
    <w:rsid w:val="00622356"/>
    <w:rsid w:val="00626CB9"/>
    <w:rsid w:val="006270F0"/>
    <w:rsid w:val="00630A10"/>
    <w:rsid w:val="00630B24"/>
    <w:rsid w:val="00632722"/>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B5479"/>
    <w:rsid w:val="006C2928"/>
    <w:rsid w:val="006C46CC"/>
    <w:rsid w:val="006C4FF8"/>
    <w:rsid w:val="006C7C59"/>
    <w:rsid w:val="006D3321"/>
    <w:rsid w:val="006D749D"/>
    <w:rsid w:val="006E066E"/>
    <w:rsid w:val="006E2B2A"/>
    <w:rsid w:val="006E5E02"/>
    <w:rsid w:val="006E6B5C"/>
    <w:rsid w:val="006E7431"/>
    <w:rsid w:val="006F1B71"/>
    <w:rsid w:val="006F5671"/>
    <w:rsid w:val="006F5890"/>
    <w:rsid w:val="006F72E8"/>
    <w:rsid w:val="00704C32"/>
    <w:rsid w:val="007078A6"/>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5702"/>
    <w:rsid w:val="00787351"/>
    <w:rsid w:val="007933C4"/>
    <w:rsid w:val="00794DEC"/>
    <w:rsid w:val="0079767E"/>
    <w:rsid w:val="007A6403"/>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48D"/>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41EE"/>
    <w:rsid w:val="00A14ECA"/>
    <w:rsid w:val="00A168BC"/>
    <w:rsid w:val="00A175F8"/>
    <w:rsid w:val="00A219F3"/>
    <w:rsid w:val="00A266AE"/>
    <w:rsid w:val="00A27D64"/>
    <w:rsid w:val="00A31A3D"/>
    <w:rsid w:val="00A45C31"/>
    <w:rsid w:val="00A57934"/>
    <w:rsid w:val="00A62668"/>
    <w:rsid w:val="00A62AE9"/>
    <w:rsid w:val="00A66C74"/>
    <w:rsid w:val="00A66EBC"/>
    <w:rsid w:val="00A71F9D"/>
    <w:rsid w:val="00A74934"/>
    <w:rsid w:val="00A750A1"/>
    <w:rsid w:val="00A76081"/>
    <w:rsid w:val="00A76A74"/>
    <w:rsid w:val="00A80B34"/>
    <w:rsid w:val="00A879F1"/>
    <w:rsid w:val="00A9307E"/>
    <w:rsid w:val="00AA5905"/>
    <w:rsid w:val="00AA710F"/>
    <w:rsid w:val="00AB107F"/>
    <w:rsid w:val="00AB14BE"/>
    <w:rsid w:val="00AB1903"/>
    <w:rsid w:val="00AB2999"/>
    <w:rsid w:val="00AB55DF"/>
    <w:rsid w:val="00AC4052"/>
    <w:rsid w:val="00AC6EF4"/>
    <w:rsid w:val="00AC7BA1"/>
    <w:rsid w:val="00AD066B"/>
    <w:rsid w:val="00AD2C96"/>
    <w:rsid w:val="00AD70E6"/>
    <w:rsid w:val="00AE48D0"/>
    <w:rsid w:val="00AE4F47"/>
    <w:rsid w:val="00AF511A"/>
    <w:rsid w:val="00AF5EE2"/>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6E56"/>
    <w:rsid w:val="00BA206A"/>
    <w:rsid w:val="00BA360F"/>
    <w:rsid w:val="00BA6B49"/>
    <w:rsid w:val="00BB022B"/>
    <w:rsid w:val="00BB1D8C"/>
    <w:rsid w:val="00BB3531"/>
    <w:rsid w:val="00BB4680"/>
    <w:rsid w:val="00BB72C3"/>
    <w:rsid w:val="00BC2D68"/>
    <w:rsid w:val="00BD0072"/>
    <w:rsid w:val="00BD4AE6"/>
    <w:rsid w:val="00BD6C4A"/>
    <w:rsid w:val="00BE0C5D"/>
    <w:rsid w:val="00BE3AC9"/>
    <w:rsid w:val="00BE5432"/>
    <w:rsid w:val="00BE7B39"/>
    <w:rsid w:val="00BF1EAE"/>
    <w:rsid w:val="00C030DD"/>
    <w:rsid w:val="00C04E80"/>
    <w:rsid w:val="00C1058C"/>
    <w:rsid w:val="00C12252"/>
    <w:rsid w:val="00C12CF5"/>
    <w:rsid w:val="00C13F66"/>
    <w:rsid w:val="00C1489C"/>
    <w:rsid w:val="00C157AA"/>
    <w:rsid w:val="00C15987"/>
    <w:rsid w:val="00C162A7"/>
    <w:rsid w:val="00C23AC0"/>
    <w:rsid w:val="00C40FA2"/>
    <w:rsid w:val="00C42152"/>
    <w:rsid w:val="00C42B18"/>
    <w:rsid w:val="00C436C2"/>
    <w:rsid w:val="00C4660F"/>
    <w:rsid w:val="00C541C5"/>
    <w:rsid w:val="00C54A76"/>
    <w:rsid w:val="00C6129D"/>
    <w:rsid w:val="00C62813"/>
    <w:rsid w:val="00C65960"/>
    <w:rsid w:val="00C66E3B"/>
    <w:rsid w:val="00C67EC7"/>
    <w:rsid w:val="00C73699"/>
    <w:rsid w:val="00C76867"/>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170E"/>
    <w:rsid w:val="00D3648D"/>
    <w:rsid w:val="00D37448"/>
    <w:rsid w:val="00D47005"/>
    <w:rsid w:val="00D51494"/>
    <w:rsid w:val="00D5466F"/>
    <w:rsid w:val="00D619B9"/>
    <w:rsid w:val="00D63B8D"/>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E002C0"/>
    <w:rsid w:val="00E0320B"/>
    <w:rsid w:val="00E06C97"/>
    <w:rsid w:val="00E16919"/>
    <w:rsid w:val="00E16A10"/>
    <w:rsid w:val="00E205E6"/>
    <w:rsid w:val="00E232F7"/>
    <w:rsid w:val="00E275E9"/>
    <w:rsid w:val="00E2760B"/>
    <w:rsid w:val="00E304BA"/>
    <w:rsid w:val="00E31E19"/>
    <w:rsid w:val="00E32A71"/>
    <w:rsid w:val="00E36293"/>
    <w:rsid w:val="00E410FF"/>
    <w:rsid w:val="00E43E84"/>
    <w:rsid w:val="00E52721"/>
    <w:rsid w:val="00E5353C"/>
    <w:rsid w:val="00E5497C"/>
    <w:rsid w:val="00E55A18"/>
    <w:rsid w:val="00E56240"/>
    <w:rsid w:val="00E56322"/>
    <w:rsid w:val="00E563D5"/>
    <w:rsid w:val="00E57742"/>
    <w:rsid w:val="00E602DF"/>
    <w:rsid w:val="00E61B69"/>
    <w:rsid w:val="00E62428"/>
    <w:rsid w:val="00E6296F"/>
    <w:rsid w:val="00E643C7"/>
    <w:rsid w:val="00E66CA0"/>
    <w:rsid w:val="00E673BF"/>
    <w:rsid w:val="00E722B7"/>
    <w:rsid w:val="00E839F2"/>
    <w:rsid w:val="00E866F6"/>
    <w:rsid w:val="00EA0B43"/>
    <w:rsid w:val="00EA19D6"/>
    <w:rsid w:val="00EA25BB"/>
    <w:rsid w:val="00EA2A0C"/>
    <w:rsid w:val="00EA40F5"/>
    <w:rsid w:val="00EA51C7"/>
    <w:rsid w:val="00EA653B"/>
    <w:rsid w:val="00EB6AFE"/>
    <w:rsid w:val="00EC6268"/>
    <w:rsid w:val="00EC7192"/>
    <w:rsid w:val="00ED0CF0"/>
    <w:rsid w:val="00ED3422"/>
    <w:rsid w:val="00ED4501"/>
    <w:rsid w:val="00ED5F08"/>
    <w:rsid w:val="00ED7280"/>
    <w:rsid w:val="00EE15EF"/>
    <w:rsid w:val="00EE3E20"/>
    <w:rsid w:val="00EE4D72"/>
    <w:rsid w:val="00EF7458"/>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025A"/>
    <w:rsid w:val="00F74716"/>
    <w:rsid w:val="00F75869"/>
    <w:rsid w:val="00F81129"/>
    <w:rsid w:val="00F838ED"/>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FD9BE-6C44-4864-8447-725CACB1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1526</Words>
  <Characters>8395</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13</cp:revision>
  <cp:lastPrinted>2023-02-01T03:09:00Z</cp:lastPrinted>
  <dcterms:created xsi:type="dcterms:W3CDTF">2022-12-15T19:13:00Z</dcterms:created>
  <dcterms:modified xsi:type="dcterms:W3CDTF">2023-02-01T03:09:00Z</dcterms:modified>
</cp:coreProperties>
</file>